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7A10" w14:textId="52482D2E" w:rsidR="00C7174C" w:rsidRPr="00833DA0" w:rsidRDefault="00C7174C">
      <w:pPr>
        <w:rPr>
          <w:rFonts w:ascii="Tahoma" w:hAnsi="Tahoma" w:cs="Tahoma"/>
          <w:sz w:val="44"/>
          <w:szCs w:val="44"/>
        </w:rPr>
      </w:pPr>
      <w:r w:rsidRPr="00833DA0">
        <w:rPr>
          <w:rFonts w:ascii="Tahoma" w:hAnsi="Tahoma" w:cs="Tahoma"/>
          <w:sz w:val="44"/>
          <w:szCs w:val="44"/>
        </w:rPr>
        <w:t>HOPE TRUST POLICY</w:t>
      </w:r>
    </w:p>
    <w:p w14:paraId="672FCDBC" w14:textId="3DAA8A9A" w:rsidR="00C7174C" w:rsidRPr="00833DA0" w:rsidRDefault="00C7174C">
      <w:pPr>
        <w:rPr>
          <w:rFonts w:ascii="Tahoma" w:hAnsi="Tahoma" w:cs="Tahoma"/>
          <w:sz w:val="24"/>
          <w:szCs w:val="24"/>
        </w:rPr>
      </w:pPr>
      <w:r w:rsidRPr="00833DA0">
        <w:rPr>
          <w:rFonts w:ascii="Tahoma" w:hAnsi="Tahoma" w:cs="Tahoma"/>
          <w:noProof/>
          <w:sz w:val="24"/>
          <w:szCs w:val="24"/>
        </w:rPr>
        <w:drawing>
          <wp:inline distT="0" distB="0" distL="0" distR="0" wp14:anchorId="221F90FC" wp14:editId="18F487AA">
            <wp:extent cx="1066800" cy="929640"/>
            <wp:effectExtent l="0" t="0" r="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929640"/>
                    </a:xfrm>
                    <a:prstGeom prst="rect">
                      <a:avLst/>
                    </a:prstGeom>
                  </pic:spPr>
                </pic:pic>
              </a:graphicData>
            </a:graphic>
          </wp:inline>
        </w:drawing>
      </w:r>
    </w:p>
    <w:p w14:paraId="5293FBED" w14:textId="1234A5F7" w:rsidR="00C7174C" w:rsidRPr="00833DA0" w:rsidRDefault="00C7174C">
      <w:pPr>
        <w:rPr>
          <w:rFonts w:ascii="Tahoma" w:hAnsi="Tahoma" w:cs="Tahoma"/>
          <w:sz w:val="24"/>
          <w:szCs w:val="24"/>
        </w:rPr>
      </w:pPr>
    </w:p>
    <w:p w14:paraId="08CFB9AB" w14:textId="24128CCB" w:rsidR="00C7174C" w:rsidRPr="00833DA0" w:rsidRDefault="00C7174C">
      <w:pPr>
        <w:rPr>
          <w:rFonts w:ascii="Tahoma" w:hAnsi="Tahoma" w:cs="Tahoma"/>
          <w:sz w:val="24"/>
          <w:szCs w:val="24"/>
        </w:rPr>
      </w:pPr>
    </w:p>
    <w:p w14:paraId="76B02002" w14:textId="5DC8EBE1" w:rsidR="00C7174C" w:rsidRPr="00833DA0" w:rsidRDefault="00C7174C">
      <w:pPr>
        <w:rPr>
          <w:rFonts w:ascii="Tahoma" w:hAnsi="Tahoma" w:cs="Tahoma"/>
          <w:sz w:val="24"/>
          <w:szCs w:val="24"/>
        </w:rPr>
      </w:pPr>
    </w:p>
    <w:p w14:paraId="000DFA06" w14:textId="333D5F25" w:rsidR="00C7174C" w:rsidRPr="00833DA0" w:rsidRDefault="00C7174C">
      <w:pPr>
        <w:rPr>
          <w:rFonts w:ascii="Tahoma" w:hAnsi="Tahoma" w:cs="Tahoma"/>
          <w:sz w:val="24"/>
          <w:szCs w:val="24"/>
        </w:rPr>
      </w:pPr>
    </w:p>
    <w:p w14:paraId="5477D34D" w14:textId="13F215AE" w:rsidR="00C7174C" w:rsidRPr="00833DA0" w:rsidRDefault="00C7174C">
      <w:pPr>
        <w:rPr>
          <w:rFonts w:ascii="Tahoma" w:hAnsi="Tahoma" w:cs="Tahoma"/>
          <w:sz w:val="24"/>
          <w:szCs w:val="24"/>
        </w:rPr>
      </w:pPr>
    </w:p>
    <w:p w14:paraId="49366C7B" w14:textId="47EC9455" w:rsidR="00C7174C" w:rsidRPr="00833DA0" w:rsidRDefault="00C7174C">
      <w:pPr>
        <w:rPr>
          <w:rFonts w:ascii="Tahoma" w:hAnsi="Tahoma" w:cs="Tahoma"/>
          <w:sz w:val="24"/>
          <w:szCs w:val="24"/>
        </w:rPr>
      </w:pPr>
    </w:p>
    <w:p w14:paraId="5A035F10" w14:textId="4F9C1A00" w:rsidR="00C7174C" w:rsidRPr="00833DA0" w:rsidRDefault="005F5834" w:rsidP="00C7174C">
      <w:pPr>
        <w:pBdr>
          <w:top w:val="single" w:sz="4" w:space="1" w:color="auto"/>
          <w:bottom w:val="single" w:sz="4" w:space="1" w:color="auto"/>
        </w:pBdr>
        <w:jc w:val="center"/>
        <w:rPr>
          <w:rFonts w:ascii="Tahoma" w:hAnsi="Tahoma" w:cs="Tahoma"/>
          <w:sz w:val="72"/>
          <w:szCs w:val="72"/>
        </w:rPr>
      </w:pPr>
      <w:r w:rsidRPr="00833DA0">
        <w:rPr>
          <w:rFonts w:ascii="Tahoma" w:hAnsi="Tahoma" w:cs="Tahoma"/>
          <w:sz w:val="72"/>
          <w:szCs w:val="72"/>
        </w:rPr>
        <w:t>Safeguarding</w:t>
      </w:r>
    </w:p>
    <w:p w14:paraId="7629C2A7" w14:textId="6D296422" w:rsidR="00C7174C" w:rsidRPr="00833DA0" w:rsidRDefault="00C7174C">
      <w:pPr>
        <w:rPr>
          <w:rFonts w:ascii="Tahoma" w:hAnsi="Tahoma" w:cs="Tahoma"/>
          <w:sz w:val="24"/>
          <w:szCs w:val="24"/>
        </w:rPr>
      </w:pPr>
    </w:p>
    <w:p w14:paraId="67F36D27" w14:textId="00AF544D" w:rsidR="00C7174C" w:rsidRPr="00833DA0" w:rsidRDefault="00C7174C">
      <w:pPr>
        <w:rPr>
          <w:rFonts w:ascii="Tahoma" w:hAnsi="Tahoma" w:cs="Tahoma"/>
          <w:sz w:val="24"/>
          <w:szCs w:val="24"/>
        </w:rPr>
      </w:pPr>
    </w:p>
    <w:p w14:paraId="6141CD5C" w14:textId="347035E3" w:rsidR="00C7174C" w:rsidRPr="00833DA0" w:rsidRDefault="00C7174C">
      <w:pPr>
        <w:rPr>
          <w:rFonts w:ascii="Tahoma" w:hAnsi="Tahoma" w:cs="Tahoma"/>
          <w:sz w:val="24"/>
          <w:szCs w:val="24"/>
        </w:rPr>
      </w:pPr>
    </w:p>
    <w:p w14:paraId="4FD0273F" w14:textId="7F7E774C" w:rsidR="00C7174C" w:rsidRPr="00833DA0" w:rsidRDefault="00C7174C">
      <w:pPr>
        <w:rPr>
          <w:rFonts w:ascii="Tahoma" w:hAnsi="Tahoma" w:cs="Tahoma"/>
          <w:sz w:val="24"/>
          <w:szCs w:val="24"/>
        </w:rPr>
      </w:pPr>
    </w:p>
    <w:p w14:paraId="31B38F87" w14:textId="5095FDB1" w:rsidR="00C7174C" w:rsidRPr="00833DA0" w:rsidRDefault="00C7174C">
      <w:pPr>
        <w:rPr>
          <w:rFonts w:ascii="Tahoma" w:hAnsi="Tahoma" w:cs="Tahoma"/>
          <w:sz w:val="24"/>
          <w:szCs w:val="24"/>
        </w:rPr>
      </w:pPr>
    </w:p>
    <w:p w14:paraId="25324C5D" w14:textId="15A85631" w:rsidR="00C7174C" w:rsidRPr="00833DA0" w:rsidRDefault="00C7174C">
      <w:pPr>
        <w:rPr>
          <w:rFonts w:ascii="Tahoma" w:hAnsi="Tahoma" w:cs="Tahoma"/>
          <w:sz w:val="24"/>
          <w:szCs w:val="24"/>
        </w:rPr>
      </w:pPr>
    </w:p>
    <w:p w14:paraId="73A01D71" w14:textId="609664FF" w:rsidR="00C7174C" w:rsidRPr="00833DA0" w:rsidRDefault="00C7174C">
      <w:pPr>
        <w:rPr>
          <w:rFonts w:ascii="Tahoma" w:hAnsi="Tahoma" w:cs="Tahoma"/>
          <w:sz w:val="24"/>
          <w:szCs w:val="24"/>
        </w:rPr>
      </w:pPr>
    </w:p>
    <w:p w14:paraId="04AD68AD" w14:textId="0B9566C1" w:rsidR="00C7174C" w:rsidRPr="00833DA0" w:rsidRDefault="00C7174C">
      <w:pPr>
        <w:rPr>
          <w:rFonts w:ascii="Tahoma" w:hAnsi="Tahoma" w:cs="Tahoma"/>
          <w:sz w:val="24"/>
          <w:szCs w:val="24"/>
        </w:rPr>
      </w:pPr>
    </w:p>
    <w:p w14:paraId="7D93AC89" w14:textId="254F0D57" w:rsidR="00C7174C" w:rsidRPr="00833DA0" w:rsidRDefault="00C7174C">
      <w:pPr>
        <w:rPr>
          <w:rFonts w:ascii="Tahoma" w:hAnsi="Tahoma" w:cs="Tahoma"/>
          <w:sz w:val="24"/>
          <w:szCs w:val="24"/>
        </w:rPr>
      </w:pPr>
    </w:p>
    <w:p w14:paraId="64BF88F6" w14:textId="22F634B6" w:rsidR="00C7174C" w:rsidRPr="00833DA0" w:rsidRDefault="00C7174C">
      <w:pPr>
        <w:rPr>
          <w:rFonts w:ascii="Tahoma" w:hAnsi="Tahoma" w:cs="Tahoma"/>
          <w:sz w:val="24"/>
          <w:szCs w:val="24"/>
        </w:rPr>
      </w:pPr>
    </w:p>
    <w:p w14:paraId="63D01FE7" w14:textId="097E6BF2" w:rsidR="00794CBF" w:rsidRPr="002C3BD8" w:rsidRDefault="00C7174C">
      <w:pPr>
        <w:rPr>
          <w:rFonts w:ascii="Tahoma" w:hAnsi="Tahoma" w:cs="Tahoma"/>
          <w:sz w:val="28"/>
          <w:szCs w:val="28"/>
        </w:rPr>
      </w:pPr>
      <w:r w:rsidRPr="002C3BD8">
        <w:rPr>
          <w:rFonts w:ascii="Tahoma" w:hAnsi="Tahoma" w:cs="Tahoma"/>
          <w:sz w:val="28"/>
          <w:szCs w:val="28"/>
        </w:rPr>
        <w:t>Version</w:t>
      </w:r>
      <w:r w:rsidR="00794CBF" w:rsidRPr="002C3BD8">
        <w:rPr>
          <w:rFonts w:ascii="Tahoma" w:hAnsi="Tahoma" w:cs="Tahoma"/>
          <w:sz w:val="28"/>
          <w:szCs w:val="28"/>
        </w:rPr>
        <w:tab/>
      </w:r>
      <w:r w:rsidR="00794CBF" w:rsidRPr="002C3BD8">
        <w:rPr>
          <w:rFonts w:ascii="Tahoma" w:hAnsi="Tahoma" w:cs="Tahoma"/>
          <w:sz w:val="28"/>
          <w:szCs w:val="28"/>
        </w:rPr>
        <w:tab/>
      </w:r>
      <w:r w:rsidR="00833DA0" w:rsidRPr="002C3BD8">
        <w:rPr>
          <w:rFonts w:ascii="Tahoma" w:hAnsi="Tahoma" w:cs="Tahoma"/>
          <w:sz w:val="28"/>
          <w:szCs w:val="28"/>
        </w:rPr>
        <w:tab/>
      </w:r>
      <w:r w:rsidR="005F5834" w:rsidRPr="002C3BD8">
        <w:rPr>
          <w:rFonts w:ascii="Tahoma" w:hAnsi="Tahoma" w:cs="Tahoma"/>
          <w:sz w:val="28"/>
          <w:szCs w:val="28"/>
        </w:rPr>
        <w:t>0</w:t>
      </w:r>
      <w:r w:rsidR="004F12D3">
        <w:rPr>
          <w:rFonts w:ascii="Tahoma" w:hAnsi="Tahoma" w:cs="Tahoma"/>
          <w:sz w:val="28"/>
          <w:szCs w:val="28"/>
        </w:rPr>
        <w:t>4</w:t>
      </w:r>
    </w:p>
    <w:p w14:paraId="62C52C08" w14:textId="22143961" w:rsidR="00C7174C" w:rsidRDefault="00C7174C">
      <w:pPr>
        <w:rPr>
          <w:rFonts w:ascii="Tahoma" w:hAnsi="Tahoma" w:cs="Tahoma"/>
          <w:sz w:val="28"/>
          <w:szCs w:val="28"/>
        </w:rPr>
      </w:pPr>
      <w:r w:rsidRPr="002C3BD8">
        <w:rPr>
          <w:rFonts w:ascii="Tahoma" w:hAnsi="Tahoma" w:cs="Tahoma"/>
          <w:sz w:val="28"/>
          <w:szCs w:val="28"/>
        </w:rPr>
        <w:t>Review Date:</w:t>
      </w:r>
      <w:r w:rsidRPr="002C3BD8">
        <w:rPr>
          <w:rFonts w:ascii="Tahoma" w:hAnsi="Tahoma" w:cs="Tahoma"/>
          <w:sz w:val="28"/>
          <w:szCs w:val="28"/>
        </w:rPr>
        <w:tab/>
      </w:r>
      <w:r w:rsidR="00833DA0" w:rsidRPr="002C3BD8">
        <w:rPr>
          <w:rFonts w:ascii="Tahoma" w:hAnsi="Tahoma" w:cs="Tahoma"/>
          <w:sz w:val="28"/>
          <w:szCs w:val="28"/>
        </w:rPr>
        <w:tab/>
        <w:t>March 202</w:t>
      </w:r>
      <w:r w:rsidR="004D723B">
        <w:rPr>
          <w:rFonts w:ascii="Tahoma" w:hAnsi="Tahoma" w:cs="Tahoma"/>
          <w:sz w:val="28"/>
          <w:szCs w:val="28"/>
        </w:rPr>
        <w:t>6</w:t>
      </w:r>
    </w:p>
    <w:p w14:paraId="6A953775" w14:textId="604C6F97" w:rsidR="002C3BD8" w:rsidRPr="002C3BD8" w:rsidRDefault="7E28798E">
      <w:pPr>
        <w:rPr>
          <w:rFonts w:ascii="Tahoma" w:hAnsi="Tahoma" w:cs="Tahoma"/>
          <w:sz w:val="28"/>
          <w:szCs w:val="28"/>
        </w:rPr>
      </w:pPr>
      <w:r w:rsidRPr="7E28798E">
        <w:rPr>
          <w:rFonts w:ascii="Tahoma" w:hAnsi="Tahoma" w:cs="Tahoma"/>
          <w:sz w:val="28"/>
          <w:szCs w:val="28"/>
        </w:rPr>
        <w:t>Review Period</w:t>
      </w:r>
      <w:r w:rsidR="002C3BD8">
        <w:tab/>
      </w:r>
      <w:r w:rsidR="002C3BD8">
        <w:tab/>
      </w:r>
      <w:r w:rsidRPr="7E28798E">
        <w:rPr>
          <w:rFonts w:ascii="Tahoma" w:hAnsi="Tahoma" w:cs="Tahoma"/>
          <w:sz w:val="28"/>
          <w:szCs w:val="28"/>
        </w:rPr>
        <w:t>3 Years</w:t>
      </w:r>
    </w:p>
    <w:p w14:paraId="733B3CFC" w14:textId="002C9C6B" w:rsidR="00921567" w:rsidRPr="00833DA0" w:rsidRDefault="00F74116">
      <w:pPr>
        <w:rPr>
          <w:rFonts w:ascii="Tahoma" w:hAnsi="Tahoma" w:cs="Tahoma"/>
          <w:sz w:val="32"/>
          <w:szCs w:val="32"/>
        </w:rPr>
      </w:pPr>
      <w:r w:rsidRPr="002C3BD8">
        <w:rPr>
          <w:rFonts w:ascii="Tahoma" w:hAnsi="Tahoma" w:cs="Tahoma"/>
          <w:sz w:val="28"/>
          <w:szCs w:val="28"/>
        </w:rPr>
        <w:t>Document name:</w:t>
      </w:r>
      <w:r w:rsidRPr="002C3BD8">
        <w:rPr>
          <w:rFonts w:ascii="Tahoma" w:hAnsi="Tahoma" w:cs="Tahoma"/>
          <w:sz w:val="28"/>
          <w:szCs w:val="28"/>
        </w:rPr>
        <w:tab/>
      </w:r>
      <w:r w:rsidR="002C3BD8">
        <w:rPr>
          <w:rFonts w:ascii="Tahoma" w:hAnsi="Tahoma" w:cs="Tahoma"/>
          <w:sz w:val="28"/>
          <w:szCs w:val="28"/>
        </w:rPr>
        <w:tab/>
      </w:r>
      <w:r w:rsidR="002C3BD8" w:rsidRPr="002C3BD8">
        <w:rPr>
          <w:rFonts w:ascii="Tahoma" w:hAnsi="Tahoma" w:cs="Tahoma"/>
          <w:sz w:val="28"/>
          <w:szCs w:val="28"/>
        </w:rPr>
        <w:t>GP_09_Safeguarding_Policy_Public</w:t>
      </w:r>
      <w:r w:rsidR="00921567" w:rsidRPr="00833DA0">
        <w:rPr>
          <w:rFonts w:ascii="Tahoma" w:hAnsi="Tahoma" w:cs="Tahoma"/>
          <w:sz w:val="32"/>
          <w:szCs w:val="32"/>
        </w:rPr>
        <w:br w:type="page"/>
      </w:r>
    </w:p>
    <w:p w14:paraId="6536B0E5" w14:textId="24295662" w:rsidR="00794CBF" w:rsidRPr="00833DA0" w:rsidRDefault="00921567" w:rsidP="000D1892">
      <w:pPr>
        <w:jc w:val="center"/>
        <w:rPr>
          <w:rFonts w:ascii="Tahoma" w:hAnsi="Tahoma" w:cs="Tahoma"/>
          <w:b/>
          <w:bCs/>
          <w:sz w:val="32"/>
          <w:szCs w:val="32"/>
        </w:rPr>
      </w:pPr>
      <w:r w:rsidRPr="00833DA0">
        <w:rPr>
          <w:rFonts w:ascii="Tahoma" w:hAnsi="Tahoma" w:cs="Tahoma"/>
          <w:b/>
          <w:bCs/>
          <w:sz w:val="32"/>
          <w:szCs w:val="32"/>
        </w:rPr>
        <w:lastRenderedPageBreak/>
        <w:t>Document Control</w:t>
      </w:r>
    </w:p>
    <w:tbl>
      <w:tblPr>
        <w:tblStyle w:val="TableGrid"/>
        <w:tblW w:w="0" w:type="auto"/>
        <w:tblLook w:val="04A0" w:firstRow="1" w:lastRow="0" w:firstColumn="1" w:lastColumn="0" w:noHBand="0" w:noVBand="1"/>
      </w:tblPr>
      <w:tblGrid>
        <w:gridCol w:w="1129"/>
        <w:gridCol w:w="2410"/>
        <w:gridCol w:w="5477"/>
      </w:tblGrid>
      <w:tr w:rsidR="005E1AC5" w:rsidRPr="00833DA0" w14:paraId="1DBD629F" w14:textId="77777777" w:rsidTr="005E1AC5">
        <w:tc>
          <w:tcPr>
            <w:tcW w:w="1129" w:type="dxa"/>
          </w:tcPr>
          <w:p w14:paraId="220E3C44" w14:textId="291BAFD0" w:rsidR="005E1AC5" w:rsidRPr="00833DA0" w:rsidRDefault="005E1AC5">
            <w:pPr>
              <w:rPr>
                <w:rFonts w:ascii="Tahoma" w:hAnsi="Tahoma" w:cs="Tahoma"/>
                <w:sz w:val="28"/>
                <w:szCs w:val="28"/>
              </w:rPr>
            </w:pPr>
            <w:r w:rsidRPr="00833DA0">
              <w:rPr>
                <w:rFonts w:ascii="Tahoma" w:hAnsi="Tahoma" w:cs="Tahoma"/>
                <w:sz w:val="28"/>
                <w:szCs w:val="28"/>
              </w:rPr>
              <w:t>Version</w:t>
            </w:r>
          </w:p>
        </w:tc>
        <w:tc>
          <w:tcPr>
            <w:tcW w:w="2410" w:type="dxa"/>
          </w:tcPr>
          <w:p w14:paraId="172AB32E" w14:textId="72499AF9" w:rsidR="005E1AC5" w:rsidRPr="00833DA0" w:rsidRDefault="005E1AC5">
            <w:pPr>
              <w:rPr>
                <w:rFonts w:ascii="Tahoma" w:hAnsi="Tahoma" w:cs="Tahoma"/>
                <w:sz w:val="28"/>
                <w:szCs w:val="28"/>
              </w:rPr>
            </w:pPr>
            <w:r w:rsidRPr="00833DA0">
              <w:rPr>
                <w:rFonts w:ascii="Tahoma" w:hAnsi="Tahoma" w:cs="Tahoma"/>
                <w:sz w:val="28"/>
                <w:szCs w:val="28"/>
              </w:rPr>
              <w:t>Date</w:t>
            </w:r>
          </w:p>
        </w:tc>
        <w:tc>
          <w:tcPr>
            <w:tcW w:w="5477" w:type="dxa"/>
          </w:tcPr>
          <w:p w14:paraId="5C28A135" w14:textId="35D1024B" w:rsidR="005E1AC5" w:rsidRPr="00833DA0" w:rsidRDefault="008427E7">
            <w:pPr>
              <w:rPr>
                <w:rFonts w:ascii="Tahoma" w:hAnsi="Tahoma" w:cs="Tahoma"/>
                <w:sz w:val="28"/>
                <w:szCs w:val="28"/>
              </w:rPr>
            </w:pPr>
            <w:r w:rsidRPr="00833DA0">
              <w:rPr>
                <w:rFonts w:ascii="Tahoma" w:hAnsi="Tahoma" w:cs="Tahoma"/>
                <w:sz w:val="28"/>
                <w:szCs w:val="28"/>
              </w:rPr>
              <w:t>Description</w:t>
            </w:r>
          </w:p>
        </w:tc>
      </w:tr>
      <w:tr w:rsidR="008427E7" w:rsidRPr="00833DA0" w14:paraId="738900F0" w14:textId="77777777" w:rsidTr="005E1AC5">
        <w:tc>
          <w:tcPr>
            <w:tcW w:w="1129" w:type="dxa"/>
          </w:tcPr>
          <w:p w14:paraId="28264E90" w14:textId="1B62D19D" w:rsidR="008427E7" w:rsidRPr="00833DA0" w:rsidRDefault="008427E7">
            <w:pPr>
              <w:rPr>
                <w:rFonts w:ascii="Tahoma" w:hAnsi="Tahoma" w:cs="Tahoma"/>
                <w:sz w:val="28"/>
                <w:szCs w:val="28"/>
              </w:rPr>
            </w:pPr>
            <w:r w:rsidRPr="00833DA0">
              <w:rPr>
                <w:rFonts w:ascii="Tahoma" w:hAnsi="Tahoma" w:cs="Tahoma"/>
                <w:sz w:val="28"/>
                <w:szCs w:val="28"/>
              </w:rPr>
              <w:t>00</w:t>
            </w:r>
          </w:p>
        </w:tc>
        <w:tc>
          <w:tcPr>
            <w:tcW w:w="2410" w:type="dxa"/>
          </w:tcPr>
          <w:p w14:paraId="60A0B623" w14:textId="43F89537" w:rsidR="008427E7" w:rsidRPr="00833DA0" w:rsidRDefault="005F5834">
            <w:pPr>
              <w:rPr>
                <w:rFonts w:ascii="Tahoma" w:hAnsi="Tahoma" w:cs="Tahoma"/>
                <w:sz w:val="28"/>
                <w:szCs w:val="28"/>
              </w:rPr>
            </w:pPr>
            <w:r w:rsidRPr="00833DA0">
              <w:rPr>
                <w:rFonts w:ascii="Tahoma" w:hAnsi="Tahoma" w:cs="Tahoma"/>
                <w:sz w:val="28"/>
                <w:szCs w:val="28"/>
              </w:rPr>
              <w:t>2015</w:t>
            </w:r>
          </w:p>
        </w:tc>
        <w:tc>
          <w:tcPr>
            <w:tcW w:w="5477" w:type="dxa"/>
          </w:tcPr>
          <w:p w14:paraId="10785607" w14:textId="3040021A" w:rsidR="008427E7" w:rsidRPr="00833DA0" w:rsidRDefault="008427E7">
            <w:pPr>
              <w:rPr>
                <w:rFonts w:ascii="Tahoma" w:hAnsi="Tahoma" w:cs="Tahoma"/>
                <w:sz w:val="28"/>
                <w:szCs w:val="28"/>
              </w:rPr>
            </w:pPr>
            <w:r w:rsidRPr="00833DA0">
              <w:rPr>
                <w:rFonts w:ascii="Tahoma" w:hAnsi="Tahoma" w:cs="Tahoma"/>
                <w:sz w:val="28"/>
                <w:szCs w:val="28"/>
              </w:rPr>
              <w:t>Original draft</w:t>
            </w:r>
          </w:p>
        </w:tc>
      </w:tr>
      <w:tr w:rsidR="000D1892" w:rsidRPr="00833DA0" w14:paraId="20C41D02" w14:textId="77777777" w:rsidTr="005E1AC5">
        <w:tc>
          <w:tcPr>
            <w:tcW w:w="1129" w:type="dxa"/>
          </w:tcPr>
          <w:p w14:paraId="22EB9829" w14:textId="07226B2D" w:rsidR="000D1892" w:rsidRPr="00833DA0" w:rsidRDefault="000D1892">
            <w:pPr>
              <w:rPr>
                <w:rFonts w:ascii="Tahoma" w:hAnsi="Tahoma" w:cs="Tahoma"/>
                <w:sz w:val="28"/>
                <w:szCs w:val="28"/>
              </w:rPr>
            </w:pPr>
            <w:r w:rsidRPr="00833DA0">
              <w:rPr>
                <w:rFonts w:ascii="Tahoma" w:hAnsi="Tahoma" w:cs="Tahoma"/>
                <w:sz w:val="28"/>
                <w:szCs w:val="28"/>
              </w:rPr>
              <w:t>01</w:t>
            </w:r>
          </w:p>
        </w:tc>
        <w:tc>
          <w:tcPr>
            <w:tcW w:w="2410" w:type="dxa"/>
          </w:tcPr>
          <w:p w14:paraId="4339274C" w14:textId="08E9DB32" w:rsidR="000D1892" w:rsidRPr="00833DA0" w:rsidRDefault="005F5834">
            <w:pPr>
              <w:rPr>
                <w:rFonts w:ascii="Tahoma" w:hAnsi="Tahoma" w:cs="Tahoma"/>
                <w:sz w:val="28"/>
                <w:szCs w:val="28"/>
              </w:rPr>
            </w:pPr>
            <w:r w:rsidRPr="00833DA0">
              <w:rPr>
                <w:rFonts w:ascii="Tahoma" w:hAnsi="Tahoma" w:cs="Tahoma"/>
                <w:sz w:val="28"/>
                <w:szCs w:val="28"/>
              </w:rPr>
              <w:t>September 2015</w:t>
            </w:r>
          </w:p>
        </w:tc>
        <w:tc>
          <w:tcPr>
            <w:tcW w:w="5477" w:type="dxa"/>
          </w:tcPr>
          <w:p w14:paraId="02A5769D" w14:textId="59A8915B" w:rsidR="000D1892" w:rsidRPr="00833DA0" w:rsidRDefault="005F5834">
            <w:pPr>
              <w:rPr>
                <w:rFonts w:ascii="Tahoma" w:hAnsi="Tahoma" w:cs="Tahoma"/>
                <w:sz w:val="28"/>
                <w:szCs w:val="28"/>
              </w:rPr>
            </w:pPr>
            <w:r w:rsidRPr="00833DA0">
              <w:rPr>
                <w:rFonts w:ascii="Tahoma" w:hAnsi="Tahoma" w:cs="Tahoma"/>
                <w:sz w:val="28"/>
                <w:szCs w:val="28"/>
              </w:rPr>
              <w:t>Updated</w:t>
            </w:r>
          </w:p>
        </w:tc>
      </w:tr>
      <w:tr w:rsidR="005E1AC5" w:rsidRPr="00833DA0" w14:paraId="0947A2EB" w14:textId="77777777" w:rsidTr="005E1AC5">
        <w:tc>
          <w:tcPr>
            <w:tcW w:w="1129" w:type="dxa"/>
          </w:tcPr>
          <w:p w14:paraId="057D249D" w14:textId="1627A553" w:rsidR="005E1AC5" w:rsidRPr="00833DA0" w:rsidRDefault="00B952E1">
            <w:pPr>
              <w:rPr>
                <w:rFonts w:ascii="Tahoma" w:hAnsi="Tahoma" w:cs="Tahoma"/>
                <w:sz w:val="28"/>
                <w:szCs w:val="28"/>
              </w:rPr>
            </w:pPr>
            <w:r w:rsidRPr="00833DA0">
              <w:rPr>
                <w:rFonts w:ascii="Tahoma" w:hAnsi="Tahoma" w:cs="Tahoma"/>
                <w:sz w:val="28"/>
                <w:szCs w:val="28"/>
              </w:rPr>
              <w:t>01</w:t>
            </w:r>
          </w:p>
        </w:tc>
        <w:tc>
          <w:tcPr>
            <w:tcW w:w="2410" w:type="dxa"/>
          </w:tcPr>
          <w:p w14:paraId="2CF24D04" w14:textId="3B813EB0" w:rsidR="005E1AC5" w:rsidRPr="00833DA0" w:rsidRDefault="00B952E1">
            <w:pPr>
              <w:rPr>
                <w:rFonts w:ascii="Tahoma" w:hAnsi="Tahoma" w:cs="Tahoma"/>
                <w:sz w:val="28"/>
                <w:szCs w:val="28"/>
              </w:rPr>
            </w:pPr>
            <w:r w:rsidRPr="00833DA0">
              <w:rPr>
                <w:rFonts w:ascii="Tahoma" w:hAnsi="Tahoma" w:cs="Tahoma"/>
                <w:sz w:val="28"/>
                <w:szCs w:val="28"/>
              </w:rPr>
              <w:t>28/09/2021</w:t>
            </w:r>
          </w:p>
        </w:tc>
        <w:tc>
          <w:tcPr>
            <w:tcW w:w="5477" w:type="dxa"/>
          </w:tcPr>
          <w:p w14:paraId="66814BD9" w14:textId="59435880" w:rsidR="005E1AC5" w:rsidRPr="00833DA0" w:rsidRDefault="00B952E1">
            <w:pPr>
              <w:rPr>
                <w:rFonts w:ascii="Tahoma" w:hAnsi="Tahoma" w:cs="Tahoma"/>
                <w:sz w:val="28"/>
                <w:szCs w:val="28"/>
              </w:rPr>
            </w:pPr>
            <w:r w:rsidRPr="00833DA0">
              <w:rPr>
                <w:rFonts w:ascii="Tahoma" w:hAnsi="Tahoma" w:cs="Tahoma"/>
                <w:sz w:val="28"/>
                <w:szCs w:val="28"/>
              </w:rPr>
              <w:t>Reviewed</w:t>
            </w:r>
          </w:p>
        </w:tc>
      </w:tr>
      <w:tr w:rsidR="005E1AC5" w:rsidRPr="00833DA0" w14:paraId="7FB71FF2" w14:textId="77777777" w:rsidTr="005E1AC5">
        <w:tc>
          <w:tcPr>
            <w:tcW w:w="1129" w:type="dxa"/>
          </w:tcPr>
          <w:p w14:paraId="1C41D81B" w14:textId="037AF905" w:rsidR="005E1AC5" w:rsidRPr="00833DA0" w:rsidRDefault="00833DA0">
            <w:pPr>
              <w:rPr>
                <w:rFonts w:ascii="Tahoma" w:hAnsi="Tahoma" w:cs="Tahoma"/>
                <w:sz w:val="28"/>
                <w:szCs w:val="28"/>
              </w:rPr>
            </w:pPr>
            <w:r w:rsidRPr="00833DA0">
              <w:rPr>
                <w:rFonts w:ascii="Tahoma" w:hAnsi="Tahoma" w:cs="Tahoma"/>
                <w:sz w:val="28"/>
                <w:szCs w:val="28"/>
              </w:rPr>
              <w:t>02</w:t>
            </w:r>
          </w:p>
        </w:tc>
        <w:tc>
          <w:tcPr>
            <w:tcW w:w="2410" w:type="dxa"/>
          </w:tcPr>
          <w:p w14:paraId="250C4945" w14:textId="0CA3E1D7" w:rsidR="005E1AC5" w:rsidRPr="00833DA0" w:rsidRDefault="00833DA0">
            <w:pPr>
              <w:rPr>
                <w:rFonts w:ascii="Tahoma" w:hAnsi="Tahoma" w:cs="Tahoma"/>
                <w:sz w:val="28"/>
                <w:szCs w:val="28"/>
              </w:rPr>
            </w:pPr>
            <w:r w:rsidRPr="00833DA0">
              <w:rPr>
                <w:rFonts w:ascii="Tahoma" w:hAnsi="Tahoma" w:cs="Tahoma"/>
                <w:sz w:val="28"/>
                <w:szCs w:val="28"/>
              </w:rPr>
              <w:t>March 2023</w:t>
            </w:r>
          </w:p>
        </w:tc>
        <w:tc>
          <w:tcPr>
            <w:tcW w:w="5477" w:type="dxa"/>
          </w:tcPr>
          <w:p w14:paraId="63639E27" w14:textId="149377D0" w:rsidR="005E1AC5" w:rsidRPr="00833DA0" w:rsidRDefault="00833DA0">
            <w:pPr>
              <w:rPr>
                <w:rFonts w:ascii="Tahoma" w:hAnsi="Tahoma" w:cs="Tahoma"/>
                <w:sz w:val="28"/>
                <w:szCs w:val="28"/>
              </w:rPr>
            </w:pPr>
            <w:r w:rsidRPr="00833DA0">
              <w:rPr>
                <w:rFonts w:ascii="Tahoma" w:hAnsi="Tahoma" w:cs="Tahoma"/>
                <w:sz w:val="28"/>
                <w:szCs w:val="28"/>
              </w:rPr>
              <w:t>Complete revision and update</w:t>
            </w:r>
          </w:p>
        </w:tc>
      </w:tr>
      <w:tr w:rsidR="005E1AC5" w:rsidRPr="00833DA0" w14:paraId="7F50E371" w14:textId="77777777" w:rsidTr="005E1AC5">
        <w:tc>
          <w:tcPr>
            <w:tcW w:w="1129" w:type="dxa"/>
          </w:tcPr>
          <w:p w14:paraId="2F5188B1" w14:textId="6D353556" w:rsidR="005E1AC5" w:rsidRPr="00833DA0" w:rsidRDefault="008D7643">
            <w:pPr>
              <w:rPr>
                <w:rFonts w:ascii="Tahoma" w:hAnsi="Tahoma" w:cs="Tahoma"/>
                <w:sz w:val="28"/>
                <w:szCs w:val="28"/>
              </w:rPr>
            </w:pPr>
            <w:r>
              <w:rPr>
                <w:rFonts w:ascii="Tahoma" w:hAnsi="Tahoma" w:cs="Tahoma"/>
                <w:sz w:val="28"/>
                <w:szCs w:val="28"/>
              </w:rPr>
              <w:t>03</w:t>
            </w:r>
          </w:p>
        </w:tc>
        <w:tc>
          <w:tcPr>
            <w:tcW w:w="2410" w:type="dxa"/>
          </w:tcPr>
          <w:p w14:paraId="65F5B8DA" w14:textId="28BBFE94" w:rsidR="005E1AC5" w:rsidRPr="00833DA0" w:rsidRDefault="00E13652">
            <w:pPr>
              <w:rPr>
                <w:rFonts w:ascii="Tahoma" w:hAnsi="Tahoma" w:cs="Tahoma"/>
                <w:sz w:val="28"/>
                <w:szCs w:val="28"/>
              </w:rPr>
            </w:pPr>
            <w:r>
              <w:rPr>
                <w:rFonts w:ascii="Tahoma" w:hAnsi="Tahoma" w:cs="Tahoma"/>
                <w:sz w:val="28"/>
                <w:szCs w:val="28"/>
              </w:rPr>
              <w:t>28/07</w:t>
            </w:r>
            <w:r w:rsidR="008D7643">
              <w:rPr>
                <w:rFonts w:ascii="Tahoma" w:hAnsi="Tahoma" w:cs="Tahoma"/>
                <w:sz w:val="28"/>
                <w:szCs w:val="28"/>
              </w:rPr>
              <w:t>/2023</w:t>
            </w:r>
          </w:p>
        </w:tc>
        <w:tc>
          <w:tcPr>
            <w:tcW w:w="5477" w:type="dxa"/>
          </w:tcPr>
          <w:p w14:paraId="1EC17923" w14:textId="648C5BF3" w:rsidR="005E1AC5" w:rsidRPr="00833DA0" w:rsidRDefault="008D7643">
            <w:pPr>
              <w:rPr>
                <w:rFonts w:ascii="Tahoma" w:hAnsi="Tahoma" w:cs="Tahoma"/>
                <w:sz w:val="28"/>
                <w:szCs w:val="28"/>
              </w:rPr>
            </w:pPr>
            <w:r>
              <w:rPr>
                <w:rFonts w:ascii="Tahoma" w:hAnsi="Tahoma" w:cs="Tahoma"/>
                <w:sz w:val="28"/>
                <w:szCs w:val="28"/>
              </w:rPr>
              <w:t>Following Trustee Comments / Input</w:t>
            </w:r>
          </w:p>
        </w:tc>
      </w:tr>
      <w:tr w:rsidR="005E1AC5" w:rsidRPr="00833DA0" w14:paraId="699BB466" w14:textId="77777777" w:rsidTr="005E1AC5">
        <w:tc>
          <w:tcPr>
            <w:tcW w:w="1129" w:type="dxa"/>
          </w:tcPr>
          <w:p w14:paraId="5D325AF0" w14:textId="70E891E9" w:rsidR="005E1AC5" w:rsidRPr="00833DA0" w:rsidRDefault="00E13652">
            <w:pPr>
              <w:rPr>
                <w:rFonts w:ascii="Tahoma" w:hAnsi="Tahoma" w:cs="Tahoma"/>
                <w:sz w:val="28"/>
                <w:szCs w:val="28"/>
              </w:rPr>
            </w:pPr>
            <w:r>
              <w:rPr>
                <w:rFonts w:ascii="Tahoma" w:hAnsi="Tahoma" w:cs="Tahoma"/>
                <w:sz w:val="28"/>
                <w:szCs w:val="28"/>
              </w:rPr>
              <w:t>04</w:t>
            </w:r>
          </w:p>
        </w:tc>
        <w:tc>
          <w:tcPr>
            <w:tcW w:w="2410" w:type="dxa"/>
          </w:tcPr>
          <w:p w14:paraId="6FD790D0" w14:textId="285540BB" w:rsidR="005E1AC5" w:rsidRPr="00833DA0" w:rsidRDefault="00E13652">
            <w:pPr>
              <w:rPr>
                <w:rFonts w:ascii="Tahoma" w:hAnsi="Tahoma" w:cs="Tahoma"/>
                <w:sz w:val="28"/>
                <w:szCs w:val="28"/>
              </w:rPr>
            </w:pPr>
            <w:r>
              <w:rPr>
                <w:rFonts w:ascii="Tahoma" w:hAnsi="Tahoma" w:cs="Tahoma"/>
                <w:sz w:val="28"/>
                <w:szCs w:val="28"/>
              </w:rPr>
              <w:t>08/08/2023</w:t>
            </w:r>
          </w:p>
        </w:tc>
        <w:tc>
          <w:tcPr>
            <w:tcW w:w="5477" w:type="dxa"/>
          </w:tcPr>
          <w:p w14:paraId="3BDB5D6B" w14:textId="02C53756" w:rsidR="005E1AC5" w:rsidRPr="00833DA0" w:rsidRDefault="00E13652">
            <w:pPr>
              <w:rPr>
                <w:rFonts w:ascii="Tahoma" w:hAnsi="Tahoma" w:cs="Tahoma"/>
                <w:sz w:val="28"/>
                <w:szCs w:val="28"/>
              </w:rPr>
            </w:pPr>
            <w:r>
              <w:rPr>
                <w:rFonts w:ascii="Tahoma" w:hAnsi="Tahoma" w:cs="Tahoma"/>
                <w:sz w:val="28"/>
                <w:szCs w:val="28"/>
              </w:rPr>
              <w:t>Following circulation for comment</w:t>
            </w:r>
          </w:p>
        </w:tc>
      </w:tr>
      <w:tr w:rsidR="005E1AC5" w:rsidRPr="00833DA0" w14:paraId="5D234F16" w14:textId="77777777" w:rsidTr="005E1AC5">
        <w:tc>
          <w:tcPr>
            <w:tcW w:w="1129" w:type="dxa"/>
          </w:tcPr>
          <w:p w14:paraId="1564A7CA" w14:textId="77777777" w:rsidR="005E1AC5" w:rsidRPr="00833DA0" w:rsidRDefault="005E1AC5">
            <w:pPr>
              <w:rPr>
                <w:rFonts w:ascii="Tahoma" w:hAnsi="Tahoma" w:cs="Tahoma"/>
                <w:sz w:val="28"/>
                <w:szCs w:val="28"/>
              </w:rPr>
            </w:pPr>
          </w:p>
        </w:tc>
        <w:tc>
          <w:tcPr>
            <w:tcW w:w="2410" w:type="dxa"/>
          </w:tcPr>
          <w:p w14:paraId="5185B817" w14:textId="77777777" w:rsidR="005E1AC5" w:rsidRPr="00833DA0" w:rsidRDefault="005E1AC5">
            <w:pPr>
              <w:rPr>
                <w:rFonts w:ascii="Tahoma" w:hAnsi="Tahoma" w:cs="Tahoma"/>
                <w:sz w:val="28"/>
                <w:szCs w:val="28"/>
              </w:rPr>
            </w:pPr>
          </w:p>
        </w:tc>
        <w:tc>
          <w:tcPr>
            <w:tcW w:w="5477" w:type="dxa"/>
          </w:tcPr>
          <w:p w14:paraId="11F41DAE" w14:textId="77777777" w:rsidR="005E1AC5" w:rsidRPr="00833DA0" w:rsidRDefault="005E1AC5">
            <w:pPr>
              <w:rPr>
                <w:rFonts w:ascii="Tahoma" w:hAnsi="Tahoma" w:cs="Tahoma"/>
                <w:sz w:val="28"/>
                <w:szCs w:val="28"/>
              </w:rPr>
            </w:pPr>
          </w:p>
        </w:tc>
      </w:tr>
      <w:tr w:rsidR="005E1AC5" w:rsidRPr="00833DA0" w14:paraId="7831726E" w14:textId="77777777" w:rsidTr="005E1AC5">
        <w:tc>
          <w:tcPr>
            <w:tcW w:w="1129" w:type="dxa"/>
          </w:tcPr>
          <w:p w14:paraId="2E9DE5A5" w14:textId="77777777" w:rsidR="005E1AC5" w:rsidRPr="00833DA0" w:rsidRDefault="005E1AC5">
            <w:pPr>
              <w:rPr>
                <w:rFonts w:ascii="Tahoma" w:hAnsi="Tahoma" w:cs="Tahoma"/>
                <w:sz w:val="28"/>
                <w:szCs w:val="28"/>
              </w:rPr>
            </w:pPr>
          </w:p>
        </w:tc>
        <w:tc>
          <w:tcPr>
            <w:tcW w:w="2410" w:type="dxa"/>
          </w:tcPr>
          <w:p w14:paraId="7A7FBEEF" w14:textId="77777777" w:rsidR="005E1AC5" w:rsidRPr="00833DA0" w:rsidRDefault="005E1AC5">
            <w:pPr>
              <w:rPr>
                <w:rFonts w:ascii="Tahoma" w:hAnsi="Tahoma" w:cs="Tahoma"/>
                <w:sz w:val="28"/>
                <w:szCs w:val="28"/>
              </w:rPr>
            </w:pPr>
          </w:p>
        </w:tc>
        <w:tc>
          <w:tcPr>
            <w:tcW w:w="5477" w:type="dxa"/>
          </w:tcPr>
          <w:p w14:paraId="11CCC86B" w14:textId="77777777" w:rsidR="005E1AC5" w:rsidRPr="00833DA0" w:rsidRDefault="005E1AC5">
            <w:pPr>
              <w:rPr>
                <w:rFonts w:ascii="Tahoma" w:hAnsi="Tahoma" w:cs="Tahoma"/>
                <w:sz w:val="28"/>
                <w:szCs w:val="28"/>
              </w:rPr>
            </w:pPr>
          </w:p>
        </w:tc>
      </w:tr>
      <w:tr w:rsidR="005E1AC5" w:rsidRPr="00833DA0" w14:paraId="6A520782" w14:textId="77777777" w:rsidTr="005E1AC5">
        <w:tc>
          <w:tcPr>
            <w:tcW w:w="1129" w:type="dxa"/>
          </w:tcPr>
          <w:p w14:paraId="1BFFE3B1" w14:textId="77777777" w:rsidR="005E1AC5" w:rsidRPr="00833DA0" w:rsidRDefault="005E1AC5">
            <w:pPr>
              <w:rPr>
                <w:rFonts w:ascii="Tahoma" w:hAnsi="Tahoma" w:cs="Tahoma"/>
                <w:sz w:val="28"/>
                <w:szCs w:val="28"/>
              </w:rPr>
            </w:pPr>
          </w:p>
        </w:tc>
        <w:tc>
          <w:tcPr>
            <w:tcW w:w="2410" w:type="dxa"/>
          </w:tcPr>
          <w:p w14:paraId="42CECF59" w14:textId="77777777" w:rsidR="005E1AC5" w:rsidRPr="00833DA0" w:rsidRDefault="005E1AC5">
            <w:pPr>
              <w:rPr>
                <w:rFonts w:ascii="Tahoma" w:hAnsi="Tahoma" w:cs="Tahoma"/>
                <w:sz w:val="28"/>
                <w:szCs w:val="28"/>
              </w:rPr>
            </w:pPr>
          </w:p>
        </w:tc>
        <w:tc>
          <w:tcPr>
            <w:tcW w:w="5477" w:type="dxa"/>
          </w:tcPr>
          <w:p w14:paraId="12F55F34" w14:textId="77777777" w:rsidR="005E1AC5" w:rsidRPr="00833DA0" w:rsidRDefault="005E1AC5">
            <w:pPr>
              <w:rPr>
                <w:rFonts w:ascii="Tahoma" w:hAnsi="Tahoma" w:cs="Tahoma"/>
                <w:sz w:val="28"/>
                <w:szCs w:val="28"/>
              </w:rPr>
            </w:pPr>
          </w:p>
        </w:tc>
      </w:tr>
    </w:tbl>
    <w:p w14:paraId="60E3BBD3" w14:textId="59D1C737" w:rsidR="00921567" w:rsidRPr="00833DA0" w:rsidRDefault="00921567">
      <w:pPr>
        <w:rPr>
          <w:rFonts w:ascii="Tahoma" w:hAnsi="Tahoma" w:cs="Tahoma"/>
          <w:sz w:val="32"/>
          <w:szCs w:val="32"/>
        </w:rPr>
      </w:pPr>
    </w:p>
    <w:p w14:paraId="74BCE2FB" w14:textId="77777777" w:rsidR="008427E7" w:rsidRPr="00833DA0" w:rsidRDefault="008427E7">
      <w:pPr>
        <w:rPr>
          <w:rFonts w:ascii="Tahoma" w:hAnsi="Tahoma" w:cs="Tahoma"/>
          <w:sz w:val="32"/>
          <w:szCs w:val="32"/>
        </w:rPr>
        <w:sectPr w:rsidR="008427E7" w:rsidRPr="00833DA0" w:rsidSect="007B5D25">
          <w:headerReference w:type="default" r:id="rId9"/>
          <w:footerReference w:type="default" r:id="rId10"/>
          <w:pgSz w:w="11906" w:h="16838"/>
          <w:pgMar w:top="1440" w:right="1440" w:bottom="1440" w:left="1440" w:header="708" w:footer="708" w:gutter="0"/>
          <w:pgNumType w:start="1"/>
          <w:cols w:space="708"/>
          <w:docGrid w:linePitch="360"/>
        </w:sectPr>
      </w:pPr>
    </w:p>
    <w:p w14:paraId="5E13EE4D" w14:textId="77777777" w:rsidR="00DB70D8" w:rsidRPr="00833DA0" w:rsidRDefault="00DB70D8" w:rsidP="00DB70D8">
      <w:pPr>
        <w:rPr>
          <w:rFonts w:ascii="Tahoma" w:hAnsi="Tahoma" w:cs="Tahoma"/>
          <w:b/>
          <w:bCs/>
          <w:sz w:val="32"/>
          <w:szCs w:val="32"/>
        </w:rPr>
      </w:pPr>
      <w:r w:rsidRPr="00833DA0">
        <w:rPr>
          <w:rFonts w:ascii="Tahoma" w:hAnsi="Tahoma" w:cs="Tahoma"/>
          <w:b/>
          <w:bCs/>
          <w:sz w:val="32"/>
          <w:szCs w:val="32"/>
        </w:rPr>
        <w:lastRenderedPageBreak/>
        <w:t>Introduction</w:t>
      </w:r>
    </w:p>
    <w:p w14:paraId="3DA9D983" w14:textId="3E599AF9" w:rsidR="00DB70D8" w:rsidRPr="00833DA0" w:rsidRDefault="00DB70D8" w:rsidP="00DB70D8">
      <w:pPr>
        <w:rPr>
          <w:rFonts w:ascii="Tahoma" w:hAnsi="Tahoma" w:cs="Tahoma"/>
          <w:sz w:val="24"/>
          <w:szCs w:val="24"/>
        </w:rPr>
      </w:pPr>
      <w:r w:rsidRPr="00833DA0">
        <w:rPr>
          <w:rFonts w:ascii="Tahoma" w:hAnsi="Tahoma" w:cs="Tahoma"/>
          <w:sz w:val="24"/>
          <w:szCs w:val="24"/>
        </w:rPr>
        <w:t>This policy demonstrate</w:t>
      </w:r>
      <w:r w:rsidR="00C84995">
        <w:rPr>
          <w:rFonts w:ascii="Tahoma" w:hAnsi="Tahoma" w:cs="Tahoma"/>
          <w:sz w:val="24"/>
          <w:szCs w:val="24"/>
        </w:rPr>
        <w:t>s Hope Trust’s</w:t>
      </w:r>
      <w:r w:rsidRPr="00833DA0">
        <w:rPr>
          <w:rFonts w:ascii="Tahoma" w:hAnsi="Tahoma" w:cs="Tahoma"/>
          <w:sz w:val="24"/>
          <w:szCs w:val="24"/>
        </w:rPr>
        <w:t xml:space="preserve"> commitment to</w:t>
      </w:r>
      <w:r w:rsidR="00C84995">
        <w:rPr>
          <w:rFonts w:ascii="Tahoma" w:hAnsi="Tahoma" w:cs="Tahoma"/>
          <w:sz w:val="24"/>
          <w:szCs w:val="24"/>
        </w:rPr>
        <w:t xml:space="preserve"> the safety of</w:t>
      </w:r>
      <w:r w:rsidRPr="00833DA0">
        <w:rPr>
          <w:rFonts w:ascii="Tahoma" w:hAnsi="Tahoma" w:cs="Tahoma"/>
          <w:sz w:val="24"/>
          <w:szCs w:val="24"/>
        </w:rPr>
        <w:t xml:space="preserve"> adults at risk. Hope Trust</w:t>
      </w:r>
      <w:r w:rsidR="00C84995">
        <w:rPr>
          <w:rFonts w:ascii="Tahoma" w:hAnsi="Tahoma" w:cs="Tahoma"/>
          <w:sz w:val="24"/>
          <w:szCs w:val="24"/>
        </w:rPr>
        <w:t xml:space="preserve"> will provide a safe framework for its activities and </w:t>
      </w:r>
      <w:r w:rsidRPr="00833DA0">
        <w:rPr>
          <w:rFonts w:ascii="Tahoma" w:hAnsi="Tahoma" w:cs="Tahoma"/>
          <w:sz w:val="24"/>
          <w:szCs w:val="24"/>
        </w:rPr>
        <w:t>act appropriately to any allegations, reports or suspicions of abuse.</w:t>
      </w:r>
    </w:p>
    <w:p w14:paraId="380A52C1" w14:textId="77777777" w:rsidR="00DB70D8" w:rsidRPr="00833DA0" w:rsidRDefault="00DB70D8" w:rsidP="00DB70D8">
      <w:pPr>
        <w:rPr>
          <w:rFonts w:ascii="Tahoma" w:hAnsi="Tahoma" w:cs="Tahoma"/>
          <w:b/>
          <w:bCs/>
          <w:sz w:val="32"/>
          <w:szCs w:val="32"/>
        </w:rPr>
      </w:pPr>
      <w:r w:rsidRPr="00833DA0">
        <w:rPr>
          <w:rFonts w:ascii="Tahoma" w:hAnsi="Tahoma" w:cs="Tahoma"/>
          <w:b/>
          <w:bCs/>
          <w:sz w:val="32"/>
          <w:szCs w:val="32"/>
        </w:rPr>
        <w:t>Scope</w:t>
      </w:r>
    </w:p>
    <w:p w14:paraId="7F15799F" w14:textId="593EB1CD" w:rsidR="00DB70D8" w:rsidRPr="00833DA0" w:rsidRDefault="00DB70D8" w:rsidP="00DB70D8">
      <w:pPr>
        <w:rPr>
          <w:rFonts w:ascii="Tahoma" w:hAnsi="Tahoma" w:cs="Tahoma"/>
          <w:sz w:val="24"/>
          <w:szCs w:val="24"/>
        </w:rPr>
      </w:pPr>
      <w:r w:rsidRPr="00833DA0">
        <w:rPr>
          <w:rFonts w:ascii="Tahoma" w:hAnsi="Tahoma" w:cs="Tahoma"/>
          <w:sz w:val="24"/>
          <w:szCs w:val="24"/>
        </w:rPr>
        <w:t>The policy and procedures apply to all staff members</w:t>
      </w:r>
      <w:r w:rsidR="00C84995">
        <w:rPr>
          <w:rFonts w:ascii="Tahoma" w:hAnsi="Tahoma" w:cs="Tahoma"/>
          <w:sz w:val="24"/>
          <w:szCs w:val="24"/>
        </w:rPr>
        <w:t xml:space="preserve"> which includes volunteers and trustees. </w:t>
      </w:r>
      <w:r w:rsidRPr="00833DA0">
        <w:rPr>
          <w:rFonts w:ascii="Tahoma" w:hAnsi="Tahoma" w:cs="Tahoma"/>
          <w:sz w:val="24"/>
          <w:szCs w:val="24"/>
        </w:rPr>
        <w:t xml:space="preserve"> Hope Trust will ensure that it has made clients aware of its safeguarding policy and will also explain the reporting process should they be concerned about a client or member of staff.</w:t>
      </w:r>
    </w:p>
    <w:p w14:paraId="75E7BBD9" w14:textId="77777777" w:rsidR="00DB70D8" w:rsidRPr="00833DA0" w:rsidRDefault="00DB70D8" w:rsidP="00DB70D8">
      <w:pPr>
        <w:rPr>
          <w:rFonts w:ascii="Tahoma" w:hAnsi="Tahoma" w:cs="Tahoma"/>
          <w:b/>
          <w:bCs/>
          <w:sz w:val="32"/>
          <w:szCs w:val="32"/>
        </w:rPr>
      </w:pPr>
      <w:r w:rsidRPr="00833DA0">
        <w:rPr>
          <w:rFonts w:ascii="Tahoma" w:hAnsi="Tahoma" w:cs="Tahoma"/>
          <w:b/>
          <w:bCs/>
          <w:sz w:val="32"/>
          <w:szCs w:val="32"/>
        </w:rPr>
        <w:t>Policy Statement</w:t>
      </w:r>
    </w:p>
    <w:p w14:paraId="561E7409" w14:textId="77777777" w:rsidR="00DB70D8" w:rsidRPr="00833DA0" w:rsidRDefault="00DB70D8" w:rsidP="00DB70D8">
      <w:pPr>
        <w:rPr>
          <w:rFonts w:ascii="Tahoma" w:hAnsi="Tahoma" w:cs="Tahoma"/>
          <w:sz w:val="24"/>
          <w:szCs w:val="24"/>
        </w:rPr>
      </w:pPr>
      <w:r w:rsidRPr="00833DA0">
        <w:rPr>
          <w:rFonts w:ascii="Tahoma" w:hAnsi="Tahoma" w:cs="Tahoma"/>
          <w:sz w:val="24"/>
          <w:szCs w:val="24"/>
        </w:rPr>
        <w:t>The policy and procedures are in place in order for staff to work to prevent abuse and know what to do should a concern arise. They will enable Hope Trust to:</w:t>
      </w:r>
    </w:p>
    <w:p w14:paraId="69564F04" w14:textId="3F6714BE" w:rsidR="00DB70D8" w:rsidRPr="006C18AC" w:rsidRDefault="00DB70D8" w:rsidP="006C18AC">
      <w:pPr>
        <w:pStyle w:val="ListParagraph"/>
        <w:numPr>
          <w:ilvl w:val="0"/>
          <w:numId w:val="37"/>
        </w:numPr>
        <w:rPr>
          <w:rFonts w:ascii="Tahoma" w:hAnsi="Tahoma" w:cs="Tahoma"/>
          <w:sz w:val="24"/>
          <w:szCs w:val="24"/>
        </w:rPr>
      </w:pPr>
      <w:r w:rsidRPr="006C18AC">
        <w:rPr>
          <w:rFonts w:ascii="Tahoma" w:hAnsi="Tahoma" w:cs="Tahoma"/>
          <w:sz w:val="24"/>
          <w:szCs w:val="24"/>
        </w:rPr>
        <w:t>Promote good practice and work in a way that can prevent harm and abuse occurring.</w:t>
      </w:r>
    </w:p>
    <w:p w14:paraId="2F222CD0" w14:textId="060EF806" w:rsidR="00DB70D8" w:rsidRPr="006C18AC" w:rsidRDefault="00DB70D8" w:rsidP="006C18AC">
      <w:pPr>
        <w:pStyle w:val="ListParagraph"/>
        <w:numPr>
          <w:ilvl w:val="0"/>
          <w:numId w:val="37"/>
        </w:numPr>
        <w:rPr>
          <w:rFonts w:ascii="Tahoma" w:hAnsi="Tahoma" w:cs="Tahoma"/>
          <w:sz w:val="24"/>
          <w:szCs w:val="24"/>
        </w:rPr>
      </w:pPr>
      <w:r w:rsidRPr="006C18AC">
        <w:rPr>
          <w:rFonts w:ascii="Tahoma" w:hAnsi="Tahoma" w:cs="Tahoma"/>
          <w:sz w:val="24"/>
          <w:szCs w:val="24"/>
        </w:rPr>
        <w:t xml:space="preserve">Ensure that any allegations of abuse or suspicions are dealt with appropriately and the person experiencing abuse is </w:t>
      </w:r>
      <w:r w:rsidRPr="00627511">
        <w:rPr>
          <w:rFonts w:ascii="Tahoma" w:hAnsi="Tahoma" w:cs="Tahoma"/>
          <w:sz w:val="24"/>
          <w:szCs w:val="24"/>
        </w:rPr>
        <w:t>supported.</w:t>
      </w:r>
    </w:p>
    <w:p w14:paraId="4D1DF1AB" w14:textId="77777777" w:rsidR="00DB70D8" w:rsidRPr="00833DA0" w:rsidRDefault="00DB70D8" w:rsidP="00DB70D8">
      <w:pPr>
        <w:rPr>
          <w:rFonts w:ascii="Tahoma" w:hAnsi="Tahoma" w:cs="Tahoma"/>
          <w:b/>
          <w:bCs/>
          <w:sz w:val="32"/>
          <w:szCs w:val="32"/>
        </w:rPr>
      </w:pPr>
      <w:r w:rsidRPr="00833DA0">
        <w:rPr>
          <w:rFonts w:ascii="Tahoma" w:hAnsi="Tahoma" w:cs="Tahoma"/>
          <w:b/>
          <w:bCs/>
          <w:sz w:val="32"/>
          <w:szCs w:val="32"/>
        </w:rPr>
        <w:t>Definitions</w:t>
      </w:r>
    </w:p>
    <w:p w14:paraId="10CCF940" w14:textId="77777777" w:rsidR="00DB70D8" w:rsidRPr="00833DA0" w:rsidRDefault="00DB70D8" w:rsidP="00DB70D8">
      <w:pPr>
        <w:rPr>
          <w:rFonts w:ascii="Tahoma" w:hAnsi="Tahoma" w:cs="Tahoma"/>
          <w:sz w:val="24"/>
          <w:szCs w:val="24"/>
        </w:rPr>
      </w:pPr>
      <w:r w:rsidRPr="00833DA0">
        <w:rPr>
          <w:rFonts w:ascii="Tahoma" w:hAnsi="Tahoma" w:cs="Tahoma"/>
          <w:sz w:val="24"/>
          <w:szCs w:val="24"/>
        </w:rPr>
        <w:t>The policy and procedures relate to the safeguarding of adults at risk.</w:t>
      </w:r>
    </w:p>
    <w:p w14:paraId="1026F009" w14:textId="2DCDE2F4" w:rsidR="00DB70D8" w:rsidRPr="00833DA0" w:rsidRDefault="00DB70D8" w:rsidP="00DB70D8">
      <w:pPr>
        <w:rPr>
          <w:rFonts w:ascii="Tahoma" w:hAnsi="Tahoma" w:cs="Tahoma"/>
          <w:sz w:val="24"/>
          <w:szCs w:val="24"/>
        </w:rPr>
      </w:pPr>
      <w:r w:rsidRPr="00833DA0">
        <w:rPr>
          <w:rFonts w:ascii="Tahoma" w:hAnsi="Tahoma" w:cs="Tahoma"/>
          <w:sz w:val="24"/>
          <w:szCs w:val="24"/>
        </w:rPr>
        <w:t xml:space="preserve">Adults at risk are defined in the </w:t>
      </w:r>
      <w:r w:rsidRPr="00627511">
        <w:rPr>
          <w:rFonts w:ascii="Tahoma" w:hAnsi="Tahoma" w:cs="Tahoma"/>
          <w:sz w:val="24"/>
          <w:szCs w:val="24"/>
        </w:rPr>
        <w:t>Care Act 2014</w:t>
      </w:r>
      <w:r w:rsidR="008D7643" w:rsidRPr="00627511">
        <w:rPr>
          <w:rStyle w:val="FootnoteReference"/>
          <w:rFonts w:ascii="Tahoma" w:hAnsi="Tahoma" w:cs="Tahoma"/>
          <w:sz w:val="24"/>
          <w:szCs w:val="24"/>
        </w:rPr>
        <w:footnoteReference w:id="1"/>
      </w:r>
      <w:r w:rsidRPr="00833DA0">
        <w:rPr>
          <w:rFonts w:ascii="Tahoma" w:hAnsi="Tahoma" w:cs="Tahoma"/>
          <w:sz w:val="24"/>
          <w:szCs w:val="24"/>
        </w:rPr>
        <w:t xml:space="preserve"> as individuals aged over 18 who:</w:t>
      </w:r>
    </w:p>
    <w:p w14:paraId="024A0303" w14:textId="0D44FB91" w:rsidR="00DB70D8" w:rsidRPr="00C84995" w:rsidRDefault="00DB70D8" w:rsidP="006C18AC">
      <w:pPr>
        <w:pStyle w:val="ListParagraph"/>
        <w:numPr>
          <w:ilvl w:val="0"/>
          <w:numId w:val="37"/>
        </w:numPr>
        <w:rPr>
          <w:rFonts w:ascii="Tahoma" w:hAnsi="Tahoma" w:cs="Tahoma"/>
          <w:sz w:val="24"/>
          <w:szCs w:val="24"/>
        </w:rPr>
      </w:pPr>
      <w:r w:rsidRPr="00C84995">
        <w:rPr>
          <w:rFonts w:ascii="Tahoma" w:hAnsi="Tahoma" w:cs="Tahoma"/>
          <w:sz w:val="24"/>
          <w:szCs w:val="24"/>
        </w:rPr>
        <w:t>Have needs for care and support (whether or not the Local Authority is meeting any of those needs)</w:t>
      </w:r>
      <w:r w:rsidR="00C84995" w:rsidRPr="00C84995">
        <w:rPr>
          <w:rFonts w:ascii="Tahoma" w:hAnsi="Tahoma" w:cs="Tahoma"/>
          <w:sz w:val="24"/>
          <w:szCs w:val="24"/>
        </w:rPr>
        <w:t>, and is</w:t>
      </w:r>
      <w:r w:rsidRPr="00C84995">
        <w:rPr>
          <w:rFonts w:ascii="Tahoma" w:hAnsi="Tahoma" w:cs="Tahoma"/>
          <w:sz w:val="24"/>
          <w:szCs w:val="24"/>
        </w:rPr>
        <w:t xml:space="preserve"> experiencing, or at risk of, abuse or neglect.</w:t>
      </w:r>
    </w:p>
    <w:p w14:paraId="6C623ADE" w14:textId="61CD4C68" w:rsidR="00DB70D8" w:rsidRPr="006C18AC" w:rsidRDefault="00DB70D8" w:rsidP="006C18AC">
      <w:pPr>
        <w:pStyle w:val="ListParagraph"/>
        <w:numPr>
          <w:ilvl w:val="0"/>
          <w:numId w:val="37"/>
        </w:numPr>
        <w:rPr>
          <w:rFonts w:ascii="Tahoma" w:hAnsi="Tahoma" w:cs="Tahoma"/>
          <w:sz w:val="24"/>
          <w:szCs w:val="24"/>
        </w:rPr>
      </w:pPr>
      <w:r w:rsidRPr="006C18AC">
        <w:rPr>
          <w:rFonts w:ascii="Tahoma" w:hAnsi="Tahoma" w:cs="Tahoma"/>
          <w:sz w:val="24"/>
          <w:szCs w:val="24"/>
        </w:rPr>
        <w:t>As a result of those care and support needs is unable to protect themselves from either the risk of, or the experience of abuse or neglect.</w:t>
      </w:r>
    </w:p>
    <w:p w14:paraId="0F793A02" w14:textId="77777777" w:rsidR="00DB70D8" w:rsidRPr="00833DA0" w:rsidRDefault="00DB70D8" w:rsidP="00DB70D8">
      <w:pPr>
        <w:rPr>
          <w:rFonts w:ascii="Tahoma" w:hAnsi="Tahoma" w:cs="Tahoma"/>
          <w:b/>
          <w:bCs/>
          <w:sz w:val="32"/>
          <w:szCs w:val="32"/>
        </w:rPr>
      </w:pPr>
      <w:r w:rsidRPr="00833DA0">
        <w:rPr>
          <w:rFonts w:ascii="Tahoma" w:hAnsi="Tahoma" w:cs="Tahoma"/>
          <w:b/>
          <w:bCs/>
          <w:sz w:val="32"/>
          <w:szCs w:val="32"/>
        </w:rPr>
        <w:t>Related Policies</w:t>
      </w:r>
    </w:p>
    <w:p w14:paraId="38B323BC" w14:textId="77777777" w:rsidR="00DB70D8" w:rsidRPr="00833DA0" w:rsidRDefault="00DB70D8" w:rsidP="00DB70D8">
      <w:pPr>
        <w:rPr>
          <w:rFonts w:ascii="Tahoma" w:hAnsi="Tahoma" w:cs="Tahoma"/>
          <w:sz w:val="24"/>
          <w:szCs w:val="24"/>
        </w:rPr>
      </w:pPr>
      <w:r w:rsidRPr="00833DA0">
        <w:rPr>
          <w:rFonts w:ascii="Tahoma" w:hAnsi="Tahoma" w:cs="Tahoma"/>
          <w:sz w:val="24"/>
          <w:szCs w:val="24"/>
        </w:rPr>
        <w:t>This policy will need to be read in conjunction with the following Hope Trust policies:</w:t>
      </w:r>
    </w:p>
    <w:p w14:paraId="4B6EC84D" w14:textId="4FD75298" w:rsidR="00DB70D8" w:rsidRPr="00627511" w:rsidRDefault="00DB70D8" w:rsidP="006C18AC">
      <w:pPr>
        <w:pStyle w:val="ListParagraph"/>
        <w:numPr>
          <w:ilvl w:val="0"/>
          <w:numId w:val="40"/>
        </w:numPr>
        <w:rPr>
          <w:rFonts w:ascii="Tahoma" w:hAnsi="Tahoma" w:cs="Tahoma"/>
          <w:sz w:val="24"/>
          <w:szCs w:val="24"/>
        </w:rPr>
      </w:pPr>
      <w:r w:rsidRPr="00627511">
        <w:rPr>
          <w:rFonts w:ascii="Tahoma" w:hAnsi="Tahoma" w:cs="Tahoma"/>
          <w:sz w:val="24"/>
          <w:szCs w:val="24"/>
        </w:rPr>
        <w:t>Equality</w:t>
      </w:r>
      <w:r w:rsidR="00386D01" w:rsidRPr="00627511">
        <w:rPr>
          <w:rFonts w:ascii="Tahoma" w:hAnsi="Tahoma" w:cs="Tahoma"/>
          <w:sz w:val="24"/>
          <w:szCs w:val="24"/>
        </w:rPr>
        <w:t>,</w:t>
      </w:r>
      <w:r w:rsidRPr="00627511">
        <w:rPr>
          <w:rFonts w:ascii="Tahoma" w:hAnsi="Tahoma" w:cs="Tahoma"/>
          <w:sz w:val="24"/>
          <w:szCs w:val="24"/>
        </w:rPr>
        <w:t xml:space="preserve"> Diversity</w:t>
      </w:r>
      <w:r w:rsidR="00386D01" w:rsidRPr="00627511">
        <w:rPr>
          <w:rFonts w:ascii="Tahoma" w:hAnsi="Tahoma" w:cs="Tahoma"/>
          <w:sz w:val="24"/>
          <w:szCs w:val="24"/>
        </w:rPr>
        <w:t xml:space="preserve"> &amp; Inclusion</w:t>
      </w:r>
    </w:p>
    <w:p w14:paraId="5343EFC6" w14:textId="1635460E" w:rsidR="006C18AC" w:rsidRPr="00627511" w:rsidRDefault="00DB70D8" w:rsidP="006C18AC">
      <w:pPr>
        <w:pStyle w:val="ListParagraph"/>
        <w:numPr>
          <w:ilvl w:val="0"/>
          <w:numId w:val="40"/>
        </w:numPr>
        <w:rPr>
          <w:rFonts w:ascii="Tahoma" w:hAnsi="Tahoma" w:cs="Tahoma"/>
          <w:sz w:val="24"/>
          <w:szCs w:val="24"/>
        </w:rPr>
      </w:pPr>
      <w:r w:rsidRPr="00627511">
        <w:rPr>
          <w:rFonts w:ascii="Tahoma" w:hAnsi="Tahoma" w:cs="Tahoma"/>
          <w:sz w:val="24"/>
          <w:szCs w:val="24"/>
        </w:rPr>
        <w:t>Equal Opportunities</w:t>
      </w:r>
    </w:p>
    <w:p w14:paraId="465DF3A5" w14:textId="571B2D16" w:rsidR="00DB70D8" w:rsidRPr="00627511" w:rsidRDefault="00DB70D8" w:rsidP="006C18AC">
      <w:pPr>
        <w:pStyle w:val="ListParagraph"/>
        <w:numPr>
          <w:ilvl w:val="0"/>
          <w:numId w:val="40"/>
        </w:numPr>
        <w:rPr>
          <w:rFonts w:ascii="Tahoma" w:hAnsi="Tahoma" w:cs="Tahoma"/>
          <w:sz w:val="24"/>
          <w:szCs w:val="24"/>
        </w:rPr>
      </w:pPr>
      <w:r w:rsidRPr="00627511">
        <w:rPr>
          <w:rFonts w:ascii="Tahoma" w:hAnsi="Tahoma" w:cs="Tahoma"/>
          <w:sz w:val="24"/>
          <w:szCs w:val="24"/>
        </w:rPr>
        <w:t>Data P</w:t>
      </w:r>
      <w:r w:rsidR="009A3856" w:rsidRPr="00627511">
        <w:rPr>
          <w:rFonts w:ascii="Tahoma" w:hAnsi="Tahoma" w:cs="Tahoma"/>
          <w:sz w:val="24"/>
          <w:szCs w:val="24"/>
        </w:rPr>
        <w:t>rivacy</w:t>
      </w:r>
    </w:p>
    <w:p w14:paraId="1D58E6FF" w14:textId="508F1FD0" w:rsidR="00DB70D8" w:rsidRPr="00627511" w:rsidRDefault="009A3856" w:rsidP="006C18AC">
      <w:pPr>
        <w:pStyle w:val="ListParagraph"/>
        <w:numPr>
          <w:ilvl w:val="0"/>
          <w:numId w:val="40"/>
        </w:numPr>
        <w:rPr>
          <w:rFonts w:ascii="Tahoma" w:hAnsi="Tahoma" w:cs="Tahoma"/>
          <w:sz w:val="24"/>
          <w:szCs w:val="24"/>
        </w:rPr>
      </w:pPr>
      <w:r w:rsidRPr="00627511">
        <w:rPr>
          <w:rFonts w:ascii="Tahoma" w:hAnsi="Tahoma" w:cs="Tahoma"/>
          <w:sz w:val="24"/>
          <w:szCs w:val="24"/>
        </w:rPr>
        <w:t>Grievance</w:t>
      </w:r>
      <w:r w:rsidR="00DB70D8" w:rsidRPr="00627511">
        <w:rPr>
          <w:rFonts w:ascii="Tahoma" w:hAnsi="Tahoma" w:cs="Tahoma"/>
          <w:sz w:val="24"/>
          <w:szCs w:val="24"/>
        </w:rPr>
        <w:t xml:space="preserve"> Procedure</w:t>
      </w:r>
    </w:p>
    <w:p w14:paraId="76A2873F" w14:textId="5F33A562" w:rsidR="00DB70D8" w:rsidRPr="00627511" w:rsidRDefault="009A3856" w:rsidP="006C18AC">
      <w:pPr>
        <w:pStyle w:val="ListParagraph"/>
        <w:numPr>
          <w:ilvl w:val="0"/>
          <w:numId w:val="40"/>
        </w:numPr>
        <w:rPr>
          <w:rFonts w:ascii="Tahoma" w:hAnsi="Tahoma" w:cs="Tahoma"/>
          <w:sz w:val="24"/>
          <w:szCs w:val="24"/>
        </w:rPr>
      </w:pPr>
      <w:r w:rsidRPr="00627511">
        <w:rPr>
          <w:rFonts w:ascii="Tahoma" w:hAnsi="Tahoma" w:cs="Tahoma"/>
          <w:sz w:val="24"/>
          <w:szCs w:val="24"/>
        </w:rPr>
        <w:t>Anti Harassment or Bullying</w:t>
      </w:r>
    </w:p>
    <w:p w14:paraId="67636958" w14:textId="77777777" w:rsidR="00386D01" w:rsidRDefault="00386D01">
      <w:pPr>
        <w:rPr>
          <w:rFonts w:ascii="Tahoma" w:hAnsi="Tahoma" w:cs="Tahoma"/>
          <w:b/>
          <w:bCs/>
          <w:sz w:val="32"/>
          <w:szCs w:val="32"/>
        </w:rPr>
      </w:pPr>
      <w:r>
        <w:rPr>
          <w:rFonts w:ascii="Tahoma" w:hAnsi="Tahoma" w:cs="Tahoma"/>
          <w:b/>
          <w:bCs/>
          <w:sz w:val="32"/>
          <w:szCs w:val="32"/>
        </w:rPr>
        <w:br w:type="page"/>
      </w:r>
    </w:p>
    <w:p w14:paraId="2044D28F" w14:textId="1E4565E9" w:rsidR="00DB70D8" w:rsidRPr="00833DA0" w:rsidRDefault="00DB70D8" w:rsidP="00DB70D8">
      <w:pPr>
        <w:rPr>
          <w:rFonts w:ascii="Tahoma" w:hAnsi="Tahoma" w:cs="Tahoma"/>
          <w:b/>
          <w:bCs/>
          <w:sz w:val="32"/>
          <w:szCs w:val="32"/>
        </w:rPr>
      </w:pPr>
      <w:r w:rsidRPr="00833DA0">
        <w:rPr>
          <w:rFonts w:ascii="Tahoma" w:hAnsi="Tahoma" w:cs="Tahoma"/>
          <w:b/>
          <w:bCs/>
          <w:sz w:val="32"/>
          <w:szCs w:val="32"/>
        </w:rPr>
        <w:lastRenderedPageBreak/>
        <w:t>Responsibilities of Hope Trust</w:t>
      </w:r>
    </w:p>
    <w:p w14:paraId="0B4E8521" w14:textId="77777777" w:rsidR="00DB70D8" w:rsidRPr="00833DA0" w:rsidRDefault="00DB70D8" w:rsidP="00DB70D8">
      <w:pPr>
        <w:rPr>
          <w:rFonts w:ascii="Tahoma" w:hAnsi="Tahoma" w:cs="Tahoma"/>
          <w:sz w:val="24"/>
          <w:szCs w:val="24"/>
        </w:rPr>
      </w:pPr>
      <w:r w:rsidRPr="00833DA0">
        <w:rPr>
          <w:rFonts w:ascii="Tahoma" w:hAnsi="Tahoma" w:cs="Tahoma"/>
          <w:sz w:val="24"/>
          <w:szCs w:val="24"/>
        </w:rPr>
        <w:t>Hope Trust will work to:</w:t>
      </w:r>
    </w:p>
    <w:p w14:paraId="5E55F9E9" w14:textId="4880D8E2" w:rsidR="00DB70D8" w:rsidRPr="00833DA0" w:rsidRDefault="00DB70D8" w:rsidP="00833DA0">
      <w:pPr>
        <w:pStyle w:val="ListParagraph"/>
        <w:numPr>
          <w:ilvl w:val="0"/>
          <w:numId w:val="22"/>
        </w:numPr>
        <w:rPr>
          <w:rFonts w:ascii="Tahoma" w:hAnsi="Tahoma" w:cs="Tahoma"/>
          <w:sz w:val="24"/>
          <w:szCs w:val="24"/>
        </w:rPr>
      </w:pPr>
      <w:r w:rsidRPr="00833DA0">
        <w:rPr>
          <w:rFonts w:ascii="Tahoma" w:hAnsi="Tahoma" w:cs="Tahoma"/>
          <w:sz w:val="24"/>
          <w:szCs w:val="24"/>
        </w:rPr>
        <w:t>Prevent harm and reduce the risk of abuse or neglect to adults with care and support needs.</w:t>
      </w:r>
    </w:p>
    <w:p w14:paraId="23613EF5" w14:textId="23CE98DA" w:rsidR="00DB70D8" w:rsidRPr="00833DA0" w:rsidRDefault="00DB70D8" w:rsidP="00833DA0">
      <w:pPr>
        <w:pStyle w:val="ListParagraph"/>
        <w:numPr>
          <w:ilvl w:val="0"/>
          <w:numId w:val="22"/>
        </w:numPr>
        <w:rPr>
          <w:rFonts w:ascii="Tahoma" w:hAnsi="Tahoma" w:cs="Tahoma"/>
          <w:sz w:val="24"/>
          <w:szCs w:val="24"/>
        </w:rPr>
      </w:pPr>
      <w:r w:rsidRPr="00833DA0">
        <w:rPr>
          <w:rFonts w:ascii="Tahoma" w:hAnsi="Tahoma" w:cs="Tahoma"/>
          <w:sz w:val="24"/>
          <w:szCs w:val="24"/>
        </w:rPr>
        <w:t>Promote the wellbeing of any adults at risk in safeguarding arrangements.</w:t>
      </w:r>
    </w:p>
    <w:p w14:paraId="64B8F247" w14:textId="17D5CD89" w:rsidR="00DB70D8" w:rsidRPr="00833DA0" w:rsidRDefault="00DB70D8" w:rsidP="00833DA0">
      <w:pPr>
        <w:pStyle w:val="ListParagraph"/>
        <w:numPr>
          <w:ilvl w:val="0"/>
          <w:numId w:val="22"/>
        </w:numPr>
        <w:rPr>
          <w:rFonts w:ascii="Tahoma" w:hAnsi="Tahoma" w:cs="Tahoma"/>
          <w:sz w:val="24"/>
          <w:szCs w:val="24"/>
        </w:rPr>
      </w:pPr>
      <w:r w:rsidRPr="00833DA0">
        <w:rPr>
          <w:rFonts w:ascii="Tahoma" w:hAnsi="Tahoma" w:cs="Tahoma"/>
          <w:sz w:val="24"/>
          <w:szCs w:val="24"/>
        </w:rPr>
        <w:t>Safeguard adults in a way that supports them in making choices and having control about how they want to live.</w:t>
      </w:r>
    </w:p>
    <w:p w14:paraId="26336D41" w14:textId="2C80A848" w:rsidR="00DB70D8" w:rsidRPr="00627511" w:rsidRDefault="008D7643" w:rsidP="00833DA0">
      <w:pPr>
        <w:pStyle w:val="ListParagraph"/>
        <w:numPr>
          <w:ilvl w:val="0"/>
          <w:numId w:val="22"/>
        </w:numPr>
        <w:rPr>
          <w:rFonts w:ascii="Tahoma" w:hAnsi="Tahoma" w:cs="Tahoma"/>
          <w:sz w:val="24"/>
          <w:szCs w:val="24"/>
        </w:rPr>
      </w:pPr>
      <w:r w:rsidRPr="00627511">
        <w:rPr>
          <w:rFonts w:ascii="Tahoma" w:hAnsi="Tahoma" w:cs="Tahoma"/>
          <w:sz w:val="24"/>
          <w:szCs w:val="24"/>
        </w:rPr>
        <w:t>Promote an approach that s</w:t>
      </w:r>
      <w:r w:rsidR="00C84995" w:rsidRPr="00627511">
        <w:rPr>
          <w:rFonts w:ascii="Tahoma" w:hAnsi="Tahoma" w:cs="Tahoma"/>
          <w:sz w:val="24"/>
          <w:szCs w:val="24"/>
        </w:rPr>
        <w:t>eeks to improve</w:t>
      </w:r>
      <w:r w:rsidR="00DB70D8" w:rsidRPr="00627511">
        <w:rPr>
          <w:rFonts w:ascii="Tahoma" w:hAnsi="Tahoma" w:cs="Tahoma"/>
          <w:sz w:val="24"/>
          <w:szCs w:val="24"/>
        </w:rPr>
        <w:t xml:space="preserve"> life for the adults concerned.</w:t>
      </w:r>
    </w:p>
    <w:p w14:paraId="1DF319D4" w14:textId="41BD7A9C" w:rsidR="00DB70D8" w:rsidRPr="00833DA0" w:rsidRDefault="00DB70D8" w:rsidP="00833DA0">
      <w:pPr>
        <w:pStyle w:val="ListParagraph"/>
        <w:numPr>
          <w:ilvl w:val="0"/>
          <w:numId w:val="22"/>
        </w:numPr>
        <w:rPr>
          <w:rFonts w:ascii="Tahoma" w:hAnsi="Tahoma" w:cs="Tahoma"/>
          <w:sz w:val="24"/>
          <w:szCs w:val="24"/>
        </w:rPr>
      </w:pPr>
      <w:r w:rsidRPr="00833DA0">
        <w:rPr>
          <w:rFonts w:ascii="Tahoma" w:hAnsi="Tahoma" w:cs="Tahoma"/>
          <w:sz w:val="24"/>
          <w:szCs w:val="24"/>
        </w:rPr>
        <w:t>Raise awareness of safeguarding to ensure that everyone can play their part in preventing, identifying and responding to abuse and neglect.</w:t>
      </w:r>
    </w:p>
    <w:p w14:paraId="12328ADF" w14:textId="313BFBAE" w:rsidR="00DB70D8" w:rsidRPr="00833DA0" w:rsidRDefault="00DB70D8" w:rsidP="00833DA0">
      <w:pPr>
        <w:pStyle w:val="ListParagraph"/>
        <w:numPr>
          <w:ilvl w:val="0"/>
          <w:numId w:val="22"/>
        </w:numPr>
        <w:rPr>
          <w:rFonts w:ascii="Tahoma" w:hAnsi="Tahoma" w:cs="Tahoma"/>
          <w:sz w:val="24"/>
          <w:szCs w:val="24"/>
        </w:rPr>
      </w:pPr>
      <w:r w:rsidRPr="00833DA0">
        <w:rPr>
          <w:rFonts w:ascii="Tahoma" w:hAnsi="Tahoma" w:cs="Tahoma"/>
          <w:sz w:val="24"/>
          <w:szCs w:val="24"/>
        </w:rPr>
        <w:t>Provide information and support in accessible ways to help people understand the different types of abuse, how to stay safe and what to do to raise a concern about the safety or well-being of an adult.</w:t>
      </w:r>
    </w:p>
    <w:p w14:paraId="380650F9" w14:textId="19B69650" w:rsidR="00DB70D8" w:rsidRPr="00833DA0" w:rsidRDefault="00C84995" w:rsidP="00833DA0">
      <w:pPr>
        <w:pStyle w:val="ListParagraph"/>
        <w:numPr>
          <w:ilvl w:val="0"/>
          <w:numId w:val="22"/>
        </w:numPr>
        <w:rPr>
          <w:rFonts w:ascii="Tahoma" w:hAnsi="Tahoma" w:cs="Tahoma"/>
          <w:sz w:val="24"/>
          <w:szCs w:val="24"/>
        </w:rPr>
      </w:pPr>
      <w:r>
        <w:rPr>
          <w:rFonts w:ascii="Tahoma" w:hAnsi="Tahoma" w:cs="Tahoma"/>
          <w:sz w:val="24"/>
          <w:szCs w:val="24"/>
        </w:rPr>
        <w:t>Where appropriate a</w:t>
      </w:r>
      <w:r w:rsidR="00DB70D8" w:rsidRPr="00833DA0">
        <w:rPr>
          <w:rFonts w:ascii="Tahoma" w:hAnsi="Tahoma" w:cs="Tahoma"/>
          <w:sz w:val="24"/>
          <w:szCs w:val="24"/>
        </w:rPr>
        <w:t>ddress what caused any abuse or neglec</w:t>
      </w:r>
      <w:r w:rsidR="00011D94">
        <w:rPr>
          <w:rFonts w:ascii="Tahoma" w:hAnsi="Tahoma" w:cs="Tahoma"/>
          <w:sz w:val="24"/>
          <w:szCs w:val="24"/>
        </w:rPr>
        <w:t>t</w:t>
      </w:r>
      <w:r w:rsidR="00DB70D8" w:rsidRPr="00833DA0">
        <w:rPr>
          <w:rFonts w:ascii="Tahoma" w:hAnsi="Tahoma" w:cs="Tahoma"/>
          <w:sz w:val="24"/>
          <w:szCs w:val="24"/>
        </w:rPr>
        <w:t xml:space="preserve"> if it occurred on Hope Trust’s property or in an event venue or place staff are visiting.</w:t>
      </w:r>
    </w:p>
    <w:p w14:paraId="00EBFB0F" w14:textId="77777777" w:rsidR="00B06CF7" w:rsidRDefault="00B06CF7" w:rsidP="00DB70D8">
      <w:pPr>
        <w:rPr>
          <w:rFonts w:ascii="Tahoma" w:hAnsi="Tahoma" w:cs="Tahoma"/>
          <w:b/>
          <w:bCs/>
          <w:sz w:val="32"/>
          <w:szCs w:val="32"/>
        </w:rPr>
      </w:pPr>
    </w:p>
    <w:p w14:paraId="655D30A1" w14:textId="5477545B" w:rsidR="00DB70D8" w:rsidRPr="00833DA0" w:rsidRDefault="00DB70D8" w:rsidP="00DB70D8">
      <w:pPr>
        <w:rPr>
          <w:rFonts w:ascii="Tahoma" w:hAnsi="Tahoma" w:cs="Tahoma"/>
          <w:b/>
          <w:bCs/>
          <w:sz w:val="32"/>
          <w:szCs w:val="32"/>
        </w:rPr>
      </w:pPr>
      <w:r w:rsidRPr="00833DA0">
        <w:rPr>
          <w:rFonts w:ascii="Tahoma" w:hAnsi="Tahoma" w:cs="Tahoma"/>
          <w:b/>
          <w:bCs/>
          <w:sz w:val="32"/>
          <w:szCs w:val="32"/>
        </w:rPr>
        <w:t>Hope Trust will:</w:t>
      </w:r>
    </w:p>
    <w:p w14:paraId="431F77F7" w14:textId="5698C7BF" w:rsidR="00DB70D8" w:rsidRPr="00833DA0" w:rsidRDefault="00DB70D8" w:rsidP="00833DA0">
      <w:pPr>
        <w:pStyle w:val="ListParagraph"/>
        <w:numPr>
          <w:ilvl w:val="0"/>
          <w:numId w:val="24"/>
        </w:numPr>
        <w:rPr>
          <w:rFonts w:ascii="Tahoma" w:hAnsi="Tahoma" w:cs="Tahoma"/>
          <w:sz w:val="24"/>
          <w:szCs w:val="24"/>
        </w:rPr>
      </w:pPr>
      <w:r w:rsidRPr="00833DA0">
        <w:rPr>
          <w:rFonts w:ascii="Tahoma" w:hAnsi="Tahoma" w:cs="Tahoma"/>
          <w:sz w:val="24"/>
          <w:szCs w:val="24"/>
        </w:rPr>
        <w:t>Ensure that all staff are familiar with this policy.</w:t>
      </w:r>
    </w:p>
    <w:p w14:paraId="294A12A7" w14:textId="1B4201E5" w:rsidR="00DB70D8" w:rsidRPr="00833DA0" w:rsidRDefault="00DB70D8" w:rsidP="00833DA0">
      <w:pPr>
        <w:pStyle w:val="ListParagraph"/>
        <w:numPr>
          <w:ilvl w:val="0"/>
          <w:numId w:val="24"/>
        </w:numPr>
        <w:rPr>
          <w:rFonts w:ascii="Tahoma" w:hAnsi="Tahoma" w:cs="Tahoma"/>
          <w:sz w:val="24"/>
          <w:szCs w:val="24"/>
        </w:rPr>
      </w:pPr>
      <w:r w:rsidRPr="00833DA0">
        <w:rPr>
          <w:rFonts w:ascii="Tahoma" w:hAnsi="Tahoma" w:cs="Tahoma"/>
          <w:sz w:val="24"/>
          <w:szCs w:val="24"/>
        </w:rPr>
        <w:t>Work with other agencies within the framework of the Suffolk Safeguarding Partnership.</w:t>
      </w:r>
    </w:p>
    <w:p w14:paraId="19BA54EE" w14:textId="64D410A2" w:rsidR="00DB70D8" w:rsidRPr="00833DA0" w:rsidRDefault="00DB70D8" w:rsidP="00833DA0">
      <w:pPr>
        <w:pStyle w:val="ListParagraph"/>
        <w:numPr>
          <w:ilvl w:val="0"/>
          <w:numId w:val="24"/>
        </w:numPr>
        <w:rPr>
          <w:rFonts w:ascii="Tahoma" w:hAnsi="Tahoma" w:cs="Tahoma"/>
          <w:sz w:val="24"/>
          <w:szCs w:val="24"/>
        </w:rPr>
      </w:pPr>
      <w:r w:rsidRPr="00833DA0">
        <w:rPr>
          <w:rFonts w:ascii="Tahoma" w:hAnsi="Tahoma" w:cs="Tahoma"/>
          <w:sz w:val="24"/>
          <w:szCs w:val="24"/>
        </w:rPr>
        <w:t>Act within its confidentiality policy and will usually gain permission from adult clients before sharing information about them with another agency. The safeguarding of an adult who is at risk or if a crime has been committed will override any need for consent.</w:t>
      </w:r>
    </w:p>
    <w:p w14:paraId="1C58F426" w14:textId="204E351D" w:rsidR="00DB70D8" w:rsidRPr="00833DA0" w:rsidRDefault="00DB70D8" w:rsidP="00833DA0">
      <w:pPr>
        <w:pStyle w:val="ListParagraph"/>
        <w:numPr>
          <w:ilvl w:val="0"/>
          <w:numId w:val="24"/>
        </w:numPr>
        <w:rPr>
          <w:rFonts w:ascii="Tahoma" w:hAnsi="Tahoma" w:cs="Tahoma"/>
          <w:sz w:val="24"/>
          <w:szCs w:val="24"/>
        </w:rPr>
      </w:pPr>
      <w:r w:rsidRPr="00833DA0">
        <w:rPr>
          <w:rFonts w:ascii="Tahoma" w:hAnsi="Tahoma" w:cs="Tahoma"/>
          <w:sz w:val="24"/>
          <w:szCs w:val="24"/>
        </w:rPr>
        <w:t>Make a safeguarding referral to Customer First as appropriate. i.e. if there is an immediate danger or the adult is at risk of harm.</w:t>
      </w:r>
    </w:p>
    <w:p w14:paraId="1B9B0670" w14:textId="3ADC6A34" w:rsidR="00DB70D8" w:rsidRPr="00833DA0" w:rsidRDefault="00DB70D8" w:rsidP="00833DA0">
      <w:pPr>
        <w:pStyle w:val="ListParagraph"/>
        <w:numPr>
          <w:ilvl w:val="0"/>
          <w:numId w:val="24"/>
        </w:numPr>
        <w:rPr>
          <w:rFonts w:ascii="Tahoma" w:hAnsi="Tahoma" w:cs="Tahoma"/>
          <w:sz w:val="24"/>
          <w:szCs w:val="24"/>
        </w:rPr>
      </w:pPr>
      <w:r w:rsidRPr="00833DA0">
        <w:rPr>
          <w:rFonts w:ascii="Tahoma" w:hAnsi="Tahoma" w:cs="Tahoma"/>
          <w:sz w:val="24"/>
          <w:szCs w:val="24"/>
        </w:rPr>
        <w:t>Ensure that staff are aware of their responsibilities to attend training and support staff in accessing training.</w:t>
      </w:r>
    </w:p>
    <w:p w14:paraId="2552A5BF" w14:textId="11DF4A52" w:rsidR="00DB70D8" w:rsidRPr="00833DA0" w:rsidRDefault="00DB70D8" w:rsidP="00833DA0">
      <w:pPr>
        <w:pStyle w:val="ListParagraph"/>
        <w:numPr>
          <w:ilvl w:val="0"/>
          <w:numId w:val="24"/>
        </w:numPr>
        <w:rPr>
          <w:rFonts w:ascii="Tahoma" w:hAnsi="Tahoma" w:cs="Tahoma"/>
          <w:sz w:val="24"/>
          <w:szCs w:val="24"/>
        </w:rPr>
      </w:pPr>
      <w:r w:rsidRPr="00833DA0">
        <w:rPr>
          <w:rFonts w:ascii="Tahoma" w:hAnsi="Tahoma" w:cs="Tahoma"/>
          <w:sz w:val="24"/>
          <w:szCs w:val="24"/>
        </w:rPr>
        <w:t>Endeavour to keep up to date with national developments relating to preventing abuse and welfare of adults.</w:t>
      </w:r>
    </w:p>
    <w:p w14:paraId="6EAD468F" w14:textId="3C47A72B" w:rsidR="00DB70D8" w:rsidRPr="00833DA0" w:rsidRDefault="00DB70D8" w:rsidP="00833DA0">
      <w:pPr>
        <w:pStyle w:val="ListParagraph"/>
        <w:numPr>
          <w:ilvl w:val="0"/>
          <w:numId w:val="24"/>
        </w:numPr>
        <w:rPr>
          <w:rFonts w:ascii="Tahoma" w:hAnsi="Tahoma" w:cs="Tahoma"/>
          <w:sz w:val="24"/>
          <w:szCs w:val="24"/>
        </w:rPr>
      </w:pPr>
      <w:r w:rsidRPr="00833DA0">
        <w:rPr>
          <w:rFonts w:ascii="Tahoma" w:hAnsi="Tahoma" w:cs="Tahoma"/>
          <w:sz w:val="24"/>
          <w:szCs w:val="24"/>
        </w:rPr>
        <w:t>Hope Trust has a Designated Safeguarding Lead and ensures that the Designated Safeguarding Lead understands her/his responsibility to refer incidents of abuse to the relevant statutory agencies (Police/Social Care). The contact details of the Designated Safeguarding Lead will be posted on Hope Trust notice boards.</w:t>
      </w:r>
      <w:r w:rsidR="00011D94">
        <w:rPr>
          <w:rFonts w:ascii="Tahoma" w:hAnsi="Tahoma" w:cs="Tahoma"/>
          <w:sz w:val="24"/>
          <w:szCs w:val="24"/>
        </w:rPr>
        <w:t xml:space="preserve">  Should the concern relate to the DSL it should be referred to the Chair of Trustees.</w:t>
      </w:r>
    </w:p>
    <w:p w14:paraId="0878C24E" w14:textId="6B26BDB8" w:rsidR="00DB70D8" w:rsidRPr="00833DA0" w:rsidRDefault="00DB70D8" w:rsidP="00833DA0">
      <w:pPr>
        <w:pStyle w:val="ListParagraph"/>
        <w:numPr>
          <w:ilvl w:val="0"/>
          <w:numId w:val="24"/>
        </w:numPr>
        <w:rPr>
          <w:rFonts w:ascii="Tahoma" w:hAnsi="Tahoma" w:cs="Tahoma"/>
          <w:sz w:val="24"/>
          <w:szCs w:val="24"/>
        </w:rPr>
      </w:pPr>
      <w:r w:rsidRPr="00833DA0">
        <w:rPr>
          <w:rFonts w:ascii="Tahoma" w:hAnsi="Tahoma" w:cs="Tahoma"/>
          <w:sz w:val="24"/>
          <w:szCs w:val="24"/>
        </w:rPr>
        <w:t>Respond appropriately when abuse has or is suspected to have occurred.</w:t>
      </w:r>
    </w:p>
    <w:p w14:paraId="1BC2E29C" w14:textId="778CD10B" w:rsidR="00DB70D8" w:rsidRDefault="00DB70D8" w:rsidP="00833DA0">
      <w:pPr>
        <w:pStyle w:val="ListParagraph"/>
        <w:numPr>
          <w:ilvl w:val="0"/>
          <w:numId w:val="24"/>
        </w:numPr>
        <w:rPr>
          <w:rFonts w:ascii="Tahoma" w:hAnsi="Tahoma" w:cs="Tahoma"/>
          <w:sz w:val="24"/>
          <w:szCs w:val="24"/>
        </w:rPr>
      </w:pPr>
      <w:r w:rsidRPr="00833DA0">
        <w:rPr>
          <w:rFonts w:ascii="Tahoma" w:hAnsi="Tahoma" w:cs="Tahoma"/>
          <w:sz w:val="24"/>
          <w:szCs w:val="24"/>
        </w:rPr>
        <w:t>Understand how diversity, beliefs and values of people who use services may influence the identification, prevention and response to safeguarding concerns.</w:t>
      </w:r>
    </w:p>
    <w:p w14:paraId="22067C16" w14:textId="77777777" w:rsidR="00011D94" w:rsidRDefault="00011D94" w:rsidP="00011D94">
      <w:pPr>
        <w:pStyle w:val="ListParagraph"/>
        <w:rPr>
          <w:rFonts w:ascii="Tahoma" w:hAnsi="Tahoma" w:cs="Tahoma"/>
          <w:sz w:val="24"/>
          <w:szCs w:val="24"/>
        </w:rPr>
      </w:pPr>
    </w:p>
    <w:p w14:paraId="1E7C3DF6" w14:textId="6D885256" w:rsidR="00DB70D8" w:rsidRDefault="00DB70D8" w:rsidP="00833DA0">
      <w:pPr>
        <w:pStyle w:val="ListParagraph"/>
        <w:numPr>
          <w:ilvl w:val="0"/>
          <w:numId w:val="24"/>
        </w:numPr>
        <w:rPr>
          <w:rFonts w:ascii="Tahoma" w:hAnsi="Tahoma" w:cs="Tahoma"/>
          <w:sz w:val="24"/>
          <w:szCs w:val="24"/>
        </w:rPr>
      </w:pPr>
      <w:r w:rsidRPr="00833DA0">
        <w:rPr>
          <w:rFonts w:ascii="Tahoma" w:hAnsi="Tahoma" w:cs="Tahoma"/>
          <w:sz w:val="24"/>
          <w:szCs w:val="24"/>
        </w:rPr>
        <w:lastRenderedPageBreak/>
        <w:t>Ensure that all employees, volunteers, trustees who come into contact with vulnerable adults, have a DBS check in line with the requirements of the Independent Safeguarding Authority Vetting and Barring Scheme.</w:t>
      </w:r>
      <w:r w:rsidR="006C18AC">
        <w:rPr>
          <w:rFonts w:ascii="Tahoma" w:hAnsi="Tahoma" w:cs="Tahoma"/>
          <w:sz w:val="24"/>
          <w:szCs w:val="24"/>
        </w:rPr>
        <w:br/>
      </w:r>
      <w:r w:rsidRPr="00833DA0">
        <w:rPr>
          <w:rFonts w:ascii="Tahoma" w:hAnsi="Tahoma" w:cs="Tahoma"/>
          <w:sz w:val="24"/>
          <w:szCs w:val="24"/>
        </w:rPr>
        <w:t>This will include undertaking a DBS check on any potential trustee as well as all existing trustees.</w:t>
      </w:r>
    </w:p>
    <w:p w14:paraId="3C536725" w14:textId="77777777" w:rsidR="00B06CF7" w:rsidRDefault="00B06CF7" w:rsidP="00B06CF7">
      <w:pPr>
        <w:pStyle w:val="ListParagraph"/>
        <w:rPr>
          <w:rFonts w:ascii="Tahoma" w:hAnsi="Tahoma" w:cs="Tahoma"/>
          <w:sz w:val="24"/>
          <w:szCs w:val="24"/>
        </w:rPr>
      </w:pPr>
    </w:p>
    <w:p w14:paraId="1F61BE31" w14:textId="44767686" w:rsidR="00DB70D8" w:rsidRPr="00833DA0" w:rsidRDefault="00DB70D8" w:rsidP="00DB70D8">
      <w:pPr>
        <w:rPr>
          <w:rFonts w:ascii="Tahoma" w:hAnsi="Tahoma" w:cs="Tahoma"/>
          <w:b/>
          <w:bCs/>
          <w:sz w:val="32"/>
          <w:szCs w:val="32"/>
        </w:rPr>
      </w:pPr>
      <w:r w:rsidRPr="00833DA0">
        <w:rPr>
          <w:rFonts w:ascii="Tahoma" w:hAnsi="Tahoma" w:cs="Tahoma"/>
          <w:b/>
          <w:bCs/>
          <w:sz w:val="32"/>
          <w:szCs w:val="32"/>
        </w:rPr>
        <w:t xml:space="preserve">Responsibilities of Hope Trust Staff </w:t>
      </w:r>
    </w:p>
    <w:p w14:paraId="03CA1DA5" w14:textId="35556A88" w:rsidR="00DB70D8" w:rsidRPr="00833DA0" w:rsidRDefault="00DB70D8" w:rsidP="00833DA0">
      <w:pPr>
        <w:pStyle w:val="ListParagraph"/>
        <w:numPr>
          <w:ilvl w:val="0"/>
          <w:numId w:val="26"/>
        </w:numPr>
        <w:rPr>
          <w:rFonts w:ascii="Tahoma" w:hAnsi="Tahoma" w:cs="Tahoma"/>
          <w:sz w:val="24"/>
          <w:szCs w:val="24"/>
        </w:rPr>
      </w:pPr>
      <w:r w:rsidRPr="00833DA0">
        <w:rPr>
          <w:rFonts w:ascii="Tahoma" w:hAnsi="Tahoma" w:cs="Tahoma"/>
          <w:sz w:val="24"/>
          <w:szCs w:val="24"/>
        </w:rPr>
        <w:t>To follow the safeguarding policy and procedures at all times, particularly if concerns arise about the safety or welfare of an adult at risk.</w:t>
      </w:r>
    </w:p>
    <w:p w14:paraId="7BDFED1F" w14:textId="124F4956" w:rsidR="00DB70D8" w:rsidRPr="00833DA0" w:rsidRDefault="00DB70D8" w:rsidP="00833DA0">
      <w:pPr>
        <w:pStyle w:val="ListParagraph"/>
        <w:numPr>
          <w:ilvl w:val="0"/>
          <w:numId w:val="26"/>
        </w:numPr>
        <w:rPr>
          <w:rFonts w:ascii="Tahoma" w:hAnsi="Tahoma" w:cs="Tahoma"/>
          <w:sz w:val="24"/>
          <w:szCs w:val="24"/>
        </w:rPr>
      </w:pPr>
      <w:r w:rsidRPr="00833DA0">
        <w:rPr>
          <w:rFonts w:ascii="Tahoma" w:hAnsi="Tahoma" w:cs="Tahoma"/>
          <w:sz w:val="24"/>
          <w:szCs w:val="24"/>
        </w:rPr>
        <w:t>To participate in safeguarding training and maintain current working knowledge of safeguarding.</w:t>
      </w:r>
    </w:p>
    <w:p w14:paraId="5898C894" w14:textId="34D941B6" w:rsidR="00DB70D8" w:rsidRPr="00833DA0" w:rsidRDefault="00DB70D8" w:rsidP="00833DA0">
      <w:pPr>
        <w:pStyle w:val="ListParagraph"/>
        <w:numPr>
          <w:ilvl w:val="0"/>
          <w:numId w:val="26"/>
        </w:numPr>
        <w:rPr>
          <w:rFonts w:ascii="Tahoma" w:hAnsi="Tahoma" w:cs="Tahoma"/>
          <w:sz w:val="24"/>
          <w:szCs w:val="24"/>
        </w:rPr>
      </w:pPr>
      <w:r w:rsidRPr="00833DA0">
        <w:rPr>
          <w:rFonts w:ascii="Tahoma" w:hAnsi="Tahoma" w:cs="Tahoma"/>
          <w:sz w:val="24"/>
          <w:szCs w:val="24"/>
        </w:rPr>
        <w:t xml:space="preserve">Always discuss any concerns about the welfare of any client with their line manager. </w:t>
      </w:r>
      <w:r w:rsidRPr="00011D94">
        <w:rPr>
          <w:rFonts w:ascii="Tahoma" w:hAnsi="Tahoma" w:cs="Tahoma"/>
          <w:sz w:val="24"/>
          <w:szCs w:val="24"/>
        </w:rPr>
        <w:t>If the line manager is unavailable, staff and volunteers must go direct to the DSL</w:t>
      </w:r>
      <w:r w:rsidR="00011D94">
        <w:rPr>
          <w:rFonts w:ascii="Tahoma" w:hAnsi="Tahoma" w:cs="Tahoma"/>
          <w:sz w:val="24"/>
          <w:szCs w:val="24"/>
        </w:rPr>
        <w:t>, or their deputy.</w:t>
      </w:r>
    </w:p>
    <w:p w14:paraId="7853BB97" w14:textId="54CFA9D3" w:rsidR="00DB70D8" w:rsidRPr="00833DA0" w:rsidRDefault="00DB70D8" w:rsidP="00833DA0">
      <w:pPr>
        <w:pStyle w:val="ListParagraph"/>
        <w:numPr>
          <w:ilvl w:val="0"/>
          <w:numId w:val="26"/>
        </w:numPr>
        <w:rPr>
          <w:rFonts w:ascii="Tahoma" w:hAnsi="Tahoma" w:cs="Tahoma"/>
          <w:sz w:val="24"/>
          <w:szCs w:val="24"/>
        </w:rPr>
      </w:pPr>
      <w:r w:rsidRPr="00833DA0">
        <w:rPr>
          <w:rFonts w:ascii="Tahoma" w:hAnsi="Tahoma" w:cs="Tahoma"/>
          <w:sz w:val="24"/>
          <w:szCs w:val="24"/>
        </w:rPr>
        <w:t>Work collaboratively with other agencies to safeguard and protect the welfare of people who use Hope Trust’s services.</w:t>
      </w:r>
    </w:p>
    <w:p w14:paraId="3F508A4A" w14:textId="6273327C" w:rsidR="00DB70D8" w:rsidRPr="00833DA0" w:rsidRDefault="00DB70D8" w:rsidP="00833DA0">
      <w:pPr>
        <w:pStyle w:val="ListParagraph"/>
        <w:numPr>
          <w:ilvl w:val="0"/>
          <w:numId w:val="26"/>
        </w:numPr>
        <w:rPr>
          <w:rFonts w:ascii="Tahoma" w:hAnsi="Tahoma" w:cs="Tahoma"/>
          <w:sz w:val="24"/>
          <w:szCs w:val="24"/>
        </w:rPr>
      </w:pPr>
      <w:r w:rsidRPr="00833DA0">
        <w:rPr>
          <w:rFonts w:ascii="Tahoma" w:hAnsi="Tahoma" w:cs="Tahoma"/>
          <w:sz w:val="24"/>
          <w:szCs w:val="24"/>
        </w:rPr>
        <w:t>Remain alert at all times to the possibility of abuse.</w:t>
      </w:r>
    </w:p>
    <w:p w14:paraId="0FD60B3B" w14:textId="62DC9CC1" w:rsidR="00DB70D8" w:rsidRDefault="00DB70D8" w:rsidP="00833DA0">
      <w:pPr>
        <w:pStyle w:val="ListParagraph"/>
        <w:numPr>
          <w:ilvl w:val="0"/>
          <w:numId w:val="26"/>
        </w:numPr>
        <w:rPr>
          <w:rFonts w:ascii="Tahoma" w:hAnsi="Tahoma" w:cs="Tahoma"/>
          <w:sz w:val="24"/>
          <w:szCs w:val="24"/>
        </w:rPr>
      </w:pPr>
      <w:r w:rsidRPr="00833DA0">
        <w:rPr>
          <w:rFonts w:ascii="Tahoma" w:hAnsi="Tahoma" w:cs="Tahoma"/>
          <w:sz w:val="24"/>
          <w:szCs w:val="24"/>
        </w:rPr>
        <w:t xml:space="preserve">Recognise diversity, beliefs and values of people who use </w:t>
      </w:r>
      <w:r w:rsidR="00011D94">
        <w:rPr>
          <w:rFonts w:ascii="Tahoma" w:hAnsi="Tahoma" w:cs="Tahoma"/>
          <w:sz w:val="24"/>
          <w:szCs w:val="24"/>
        </w:rPr>
        <w:t xml:space="preserve">our </w:t>
      </w:r>
      <w:r w:rsidRPr="00833DA0">
        <w:rPr>
          <w:rFonts w:ascii="Tahoma" w:hAnsi="Tahoma" w:cs="Tahoma"/>
          <w:sz w:val="24"/>
          <w:szCs w:val="24"/>
        </w:rPr>
        <w:t>services.</w:t>
      </w:r>
    </w:p>
    <w:p w14:paraId="4F9262E5" w14:textId="367D0496" w:rsidR="00011D94" w:rsidRPr="00833DA0" w:rsidRDefault="00011D94" w:rsidP="00833DA0">
      <w:pPr>
        <w:pStyle w:val="ListParagraph"/>
        <w:numPr>
          <w:ilvl w:val="0"/>
          <w:numId w:val="26"/>
        </w:numPr>
        <w:rPr>
          <w:rFonts w:ascii="Tahoma" w:hAnsi="Tahoma" w:cs="Tahoma"/>
          <w:sz w:val="24"/>
          <w:szCs w:val="24"/>
        </w:rPr>
      </w:pPr>
      <w:r>
        <w:rPr>
          <w:rFonts w:ascii="Tahoma" w:hAnsi="Tahoma" w:cs="Tahoma"/>
          <w:sz w:val="24"/>
          <w:szCs w:val="24"/>
        </w:rPr>
        <w:t>Prevent risks to Hope Trust’s reputation as well as the people it helps.</w:t>
      </w:r>
    </w:p>
    <w:p w14:paraId="271703A2" w14:textId="77777777" w:rsidR="00DB70D8" w:rsidRPr="00833DA0" w:rsidRDefault="00DB70D8" w:rsidP="00DB70D8">
      <w:pPr>
        <w:rPr>
          <w:rFonts w:ascii="Tahoma" w:hAnsi="Tahoma" w:cs="Tahoma"/>
          <w:sz w:val="24"/>
          <w:szCs w:val="24"/>
        </w:rPr>
      </w:pPr>
    </w:p>
    <w:p w14:paraId="38F31CDE" w14:textId="77777777" w:rsidR="00DB70D8" w:rsidRPr="00833DA0" w:rsidRDefault="00DB70D8" w:rsidP="00DB70D8">
      <w:pPr>
        <w:rPr>
          <w:rFonts w:ascii="Tahoma" w:hAnsi="Tahoma" w:cs="Tahoma"/>
          <w:b/>
          <w:bCs/>
          <w:sz w:val="32"/>
          <w:szCs w:val="32"/>
        </w:rPr>
      </w:pPr>
      <w:r w:rsidRPr="00833DA0">
        <w:rPr>
          <w:rFonts w:ascii="Tahoma" w:hAnsi="Tahoma" w:cs="Tahoma"/>
          <w:b/>
          <w:bCs/>
          <w:sz w:val="32"/>
          <w:szCs w:val="32"/>
        </w:rPr>
        <w:t>Recognising the Signs and Symptoms of Abuse</w:t>
      </w:r>
    </w:p>
    <w:p w14:paraId="61A74145" w14:textId="2CD5D978" w:rsidR="00DB70D8" w:rsidRPr="00833DA0" w:rsidRDefault="00DB70D8" w:rsidP="00DB70D8">
      <w:pPr>
        <w:rPr>
          <w:rFonts w:ascii="Tahoma" w:hAnsi="Tahoma" w:cs="Tahoma"/>
          <w:sz w:val="24"/>
          <w:szCs w:val="24"/>
        </w:rPr>
      </w:pPr>
      <w:r w:rsidRPr="00833DA0">
        <w:rPr>
          <w:rFonts w:ascii="Tahoma" w:hAnsi="Tahoma" w:cs="Tahoma"/>
          <w:sz w:val="24"/>
          <w:szCs w:val="24"/>
        </w:rPr>
        <w:t xml:space="preserve">Hope Trust is committed to ensuring that all </w:t>
      </w:r>
      <w:r w:rsidRPr="00627511">
        <w:rPr>
          <w:rFonts w:ascii="Tahoma" w:hAnsi="Tahoma" w:cs="Tahoma"/>
          <w:sz w:val="24"/>
          <w:szCs w:val="24"/>
        </w:rPr>
        <w:t>staff</w:t>
      </w:r>
      <w:r w:rsidR="007B4E55" w:rsidRPr="00627511">
        <w:rPr>
          <w:rFonts w:ascii="Tahoma" w:hAnsi="Tahoma" w:cs="Tahoma"/>
          <w:sz w:val="24"/>
          <w:szCs w:val="24"/>
        </w:rPr>
        <w:t xml:space="preserve"> </w:t>
      </w:r>
      <w:r w:rsidRPr="00627511">
        <w:rPr>
          <w:rFonts w:ascii="Tahoma" w:hAnsi="Tahoma" w:cs="Tahoma"/>
          <w:sz w:val="24"/>
          <w:szCs w:val="24"/>
        </w:rPr>
        <w:t xml:space="preserve">undertake </w:t>
      </w:r>
      <w:r w:rsidR="007B4E55" w:rsidRPr="00627511">
        <w:rPr>
          <w:rFonts w:ascii="Tahoma" w:hAnsi="Tahoma" w:cs="Tahoma"/>
          <w:sz w:val="24"/>
          <w:szCs w:val="24"/>
        </w:rPr>
        <w:t>appropriate</w:t>
      </w:r>
      <w:r w:rsidR="007B4E55">
        <w:rPr>
          <w:rFonts w:ascii="Tahoma" w:hAnsi="Tahoma" w:cs="Tahoma"/>
          <w:sz w:val="24"/>
          <w:szCs w:val="24"/>
        </w:rPr>
        <w:t xml:space="preserve"> </w:t>
      </w:r>
      <w:r w:rsidRPr="00833DA0">
        <w:rPr>
          <w:rFonts w:ascii="Tahoma" w:hAnsi="Tahoma" w:cs="Tahoma"/>
          <w:sz w:val="24"/>
          <w:szCs w:val="24"/>
        </w:rPr>
        <w:t>training to gain a basic awareness of the signs and symptoms of abuse. Hope Trust will ensure that the Designated Safeguarding Lead will have access to higher levels of safeguarding training.</w:t>
      </w:r>
    </w:p>
    <w:p w14:paraId="5A74F006" w14:textId="66A8C56A" w:rsidR="00011D94" w:rsidRDefault="00DB70D8" w:rsidP="00DB70D8">
      <w:pPr>
        <w:rPr>
          <w:rFonts w:ascii="Tahoma" w:hAnsi="Tahoma" w:cs="Tahoma"/>
          <w:sz w:val="24"/>
          <w:szCs w:val="24"/>
        </w:rPr>
      </w:pPr>
      <w:r w:rsidRPr="00833DA0">
        <w:rPr>
          <w:rFonts w:ascii="Tahoma" w:hAnsi="Tahoma" w:cs="Tahoma"/>
          <w:sz w:val="24"/>
          <w:szCs w:val="24"/>
        </w:rPr>
        <w:t>Abuse and neglect can take many forms and Hope Trust will always consider the circumstances of an individual case.</w:t>
      </w:r>
    </w:p>
    <w:p w14:paraId="69FB4342" w14:textId="77777777" w:rsidR="00B06CF7" w:rsidRPr="00B06CF7" w:rsidRDefault="00B06CF7" w:rsidP="00DB70D8">
      <w:pPr>
        <w:rPr>
          <w:rFonts w:ascii="Tahoma" w:hAnsi="Tahoma" w:cs="Tahoma"/>
          <w:sz w:val="24"/>
          <w:szCs w:val="24"/>
        </w:rPr>
      </w:pPr>
    </w:p>
    <w:p w14:paraId="0C9A7178" w14:textId="3EBFADA2" w:rsidR="00DB70D8" w:rsidRPr="00833DA0" w:rsidRDefault="00DB70D8" w:rsidP="00DB70D8">
      <w:pPr>
        <w:rPr>
          <w:rFonts w:ascii="Tahoma" w:hAnsi="Tahoma" w:cs="Tahoma"/>
          <w:b/>
          <w:bCs/>
          <w:sz w:val="32"/>
          <w:szCs w:val="32"/>
        </w:rPr>
      </w:pPr>
      <w:r w:rsidRPr="00833DA0">
        <w:rPr>
          <w:rFonts w:ascii="Tahoma" w:hAnsi="Tahoma" w:cs="Tahoma"/>
          <w:b/>
          <w:bCs/>
          <w:sz w:val="32"/>
          <w:szCs w:val="32"/>
        </w:rPr>
        <w:t>Abuse in adults includes:</w:t>
      </w:r>
    </w:p>
    <w:p w14:paraId="1BFFCF1B" w14:textId="77777777" w:rsidR="00DB70D8" w:rsidRPr="006C18AC" w:rsidRDefault="00DB70D8" w:rsidP="006C18AC">
      <w:pPr>
        <w:ind w:left="720"/>
        <w:rPr>
          <w:rFonts w:ascii="Tahoma" w:hAnsi="Tahoma" w:cs="Tahoma"/>
          <w:b/>
          <w:bCs/>
          <w:sz w:val="28"/>
          <w:szCs w:val="28"/>
        </w:rPr>
      </w:pPr>
      <w:r w:rsidRPr="006C18AC">
        <w:rPr>
          <w:rFonts w:ascii="Tahoma" w:hAnsi="Tahoma" w:cs="Tahoma"/>
          <w:b/>
          <w:bCs/>
          <w:sz w:val="28"/>
          <w:szCs w:val="28"/>
        </w:rPr>
        <w:t>Discriminatory</w:t>
      </w:r>
    </w:p>
    <w:p w14:paraId="3FB8EF5D" w14:textId="77777777" w:rsidR="00DB70D8" w:rsidRDefault="00DB70D8" w:rsidP="006C18AC">
      <w:pPr>
        <w:ind w:left="720"/>
        <w:rPr>
          <w:rFonts w:ascii="Tahoma" w:hAnsi="Tahoma" w:cs="Tahoma"/>
          <w:sz w:val="24"/>
          <w:szCs w:val="24"/>
        </w:rPr>
      </w:pPr>
      <w:r w:rsidRPr="00833DA0">
        <w:rPr>
          <w:rFonts w:ascii="Tahoma" w:hAnsi="Tahoma" w:cs="Tahoma"/>
          <w:sz w:val="24"/>
          <w:szCs w:val="24"/>
        </w:rPr>
        <w:t>Including forms of harassment, bullying, slurs, isolation, neglect, denial of access to services or similar treatment; because of race, gender and gender identity, age, disability, religion or because someone is lesbian, gay, bisexual or transgender. This includes racism, sexism, ageism, homophobia or any other form of hate incident or crime.</w:t>
      </w:r>
    </w:p>
    <w:p w14:paraId="07D954FA" w14:textId="77777777" w:rsidR="00B06CF7" w:rsidRDefault="00B06CF7" w:rsidP="006C18AC">
      <w:pPr>
        <w:ind w:left="720"/>
        <w:rPr>
          <w:rFonts w:ascii="Tahoma" w:hAnsi="Tahoma" w:cs="Tahoma"/>
          <w:sz w:val="24"/>
          <w:szCs w:val="24"/>
        </w:rPr>
      </w:pPr>
    </w:p>
    <w:p w14:paraId="3A3108E2" w14:textId="77777777" w:rsidR="00B06CF7" w:rsidRPr="00833DA0" w:rsidRDefault="00B06CF7" w:rsidP="006C18AC">
      <w:pPr>
        <w:ind w:left="720"/>
        <w:rPr>
          <w:rFonts w:ascii="Tahoma" w:hAnsi="Tahoma" w:cs="Tahoma"/>
          <w:sz w:val="24"/>
          <w:szCs w:val="24"/>
        </w:rPr>
      </w:pPr>
    </w:p>
    <w:p w14:paraId="34C3913C" w14:textId="77777777" w:rsidR="00DB70D8" w:rsidRPr="006C18AC" w:rsidRDefault="00DB70D8" w:rsidP="006C18AC">
      <w:pPr>
        <w:ind w:left="720"/>
        <w:rPr>
          <w:rFonts w:ascii="Tahoma" w:hAnsi="Tahoma" w:cs="Tahoma"/>
          <w:b/>
          <w:bCs/>
          <w:sz w:val="28"/>
          <w:szCs w:val="28"/>
        </w:rPr>
      </w:pPr>
      <w:r w:rsidRPr="006C18AC">
        <w:rPr>
          <w:rFonts w:ascii="Tahoma" w:hAnsi="Tahoma" w:cs="Tahoma"/>
          <w:b/>
          <w:bCs/>
          <w:sz w:val="28"/>
          <w:szCs w:val="28"/>
        </w:rPr>
        <w:lastRenderedPageBreak/>
        <w:t>Domestic Abuse or Violence</w:t>
      </w:r>
    </w:p>
    <w:p w14:paraId="4DA78B74" w14:textId="77777777" w:rsidR="00DB70D8" w:rsidRPr="00833DA0" w:rsidRDefault="00DB70D8" w:rsidP="006C18AC">
      <w:pPr>
        <w:ind w:left="720"/>
        <w:rPr>
          <w:rFonts w:ascii="Tahoma" w:hAnsi="Tahoma" w:cs="Tahoma"/>
          <w:sz w:val="24"/>
          <w:szCs w:val="24"/>
        </w:rPr>
      </w:pPr>
      <w:r w:rsidRPr="00833DA0">
        <w:rPr>
          <w:rFonts w:ascii="Tahoma" w:hAnsi="Tahoma" w:cs="Tahoma"/>
          <w:sz w:val="24"/>
          <w:szCs w:val="24"/>
        </w:rPr>
        <w:t>Including an incident of a pattern of incidents of controlling, coercive or threatening behaviour, violence, or abuse, by someone who is, or has been, an intimate partner or family member regardless of gender or sexual orientation. This includes psychological/emotional, physical, sexual, financial abuse; so, called ‘honour’ based violence, forced marriage or Female Genital Mutilation (FGM).</w:t>
      </w:r>
    </w:p>
    <w:p w14:paraId="52ECABE7" w14:textId="77777777" w:rsidR="00DB70D8" w:rsidRPr="006C18AC" w:rsidRDefault="00DB70D8" w:rsidP="006C18AC">
      <w:pPr>
        <w:ind w:left="720"/>
        <w:rPr>
          <w:rFonts w:ascii="Tahoma" w:hAnsi="Tahoma" w:cs="Tahoma"/>
          <w:b/>
          <w:bCs/>
          <w:sz w:val="28"/>
          <w:szCs w:val="28"/>
        </w:rPr>
      </w:pPr>
      <w:r w:rsidRPr="006C18AC">
        <w:rPr>
          <w:rFonts w:ascii="Tahoma" w:hAnsi="Tahoma" w:cs="Tahoma"/>
          <w:b/>
          <w:bCs/>
          <w:sz w:val="28"/>
          <w:szCs w:val="28"/>
        </w:rPr>
        <w:t>Financial or Material</w:t>
      </w:r>
    </w:p>
    <w:p w14:paraId="5C8BAD3C" w14:textId="77777777" w:rsidR="00DB70D8" w:rsidRPr="00833DA0" w:rsidRDefault="00DB70D8" w:rsidP="006C18AC">
      <w:pPr>
        <w:ind w:left="720"/>
        <w:rPr>
          <w:rFonts w:ascii="Tahoma" w:hAnsi="Tahoma" w:cs="Tahoma"/>
          <w:sz w:val="24"/>
          <w:szCs w:val="24"/>
        </w:rPr>
      </w:pPr>
      <w:r w:rsidRPr="00833DA0">
        <w:rPr>
          <w:rFonts w:ascii="Tahoma" w:hAnsi="Tahoma" w:cs="Tahoma"/>
          <w:sz w:val="24"/>
          <w:szCs w:val="24"/>
        </w:rPr>
        <w:t>Including theft, fraud, internet scamming, exploitation, coercion in relation to an adult’s financial affairs or arrangements, including in connection with wills, property, inheritance or financial transactions, or the misuse or misappropriation of property, possessions, or benefits.</w:t>
      </w:r>
    </w:p>
    <w:p w14:paraId="7581BB59" w14:textId="77777777" w:rsidR="00DB70D8" w:rsidRPr="006C18AC" w:rsidRDefault="00DB70D8" w:rsidP="006C18AC">
      <w:pPr>
        <w:ind w:left="720"/>
        <w:rPr>
          <w:rFonts w:ascii="Tahoma" w:hAnsi="Tahoma" w:cs="Tahoma"/>
          <w:b/>
          <w:bCs/>
          <w:sz w:val="28"/>
          <w:szCs w:val="28"/>
        </w:rPr>
      </w:pPr>
      <w:r w:rsidRPr="006C18AC">
        <w:rPr>
          <w:rFonts w:ascii="Tahoma" w:hAnsi="Tahoma" w:cs="Tahoma"/>
          <w:b/>
          <w:bCs/>
          <w:sz w:val="28"/>
          <w:szCs w:val="28"/>
        </w:rPr>
        <w:t>Modern Slavery</w:t>
      </w:r>
    </w:p>
    <w:p w14:paraId="0CFD3C66" w14:textId="77777777" w:rsidR="00DB70D8" w:rsidRPr="00833DA0" w:rsidRDefault="00DB70D8" w:rsidP="006C18AC">
      <w:pPr>
        <w:ind w:left="720"/>
        <w:rPr>
          <w:rFonts w:ascii="Tahoma" w:hAnsi="Tahoma" w:cs="Tahoma"/>
          <w:sz w:val="24"/>
          <w:szCs w:val="24"/>
        </w:rPr>
      </w:pPr>
      <w:r w:rsidRPr="00833DA0">
        <w:rPr>
          <w:rFonts w:ascii="Tahoma" w:hAnsi="Tahoma" w:cs="Tahoma"/>
          <w:sz w:val="24"/>
          <w:szCs w:val="24"/>
        </w:rPr>
        <w:t>Encompasses slavery, human trafficking, forced labour and domestic servitude. Traffickers and slave masters use whatever means they have at their disposal to coerce, deceive, and force individuals into a life of abuse, servitude and inhumane treatment.</w:t>
      </w:r>
    </w:p>
    <w:p w14:paraId="6A02BA4B" w14:textId="77777777" w:rsidR="00DB70D8" w:rsidRPr="006C18AC" w:rsidRDefault="00DB70D8" w:rsidP="006C18AC">
      <w:pPr>
        <w:ind w:left="720"/>
        <w:rPr>
          <w:rFonts w:ascii="Tahoma" w:hAnsi="Tahoma" w:cs="Tahoma"/>
          <w:b/>
          <w:bCs/>
          <w:sz w:val="28"/>
          <w:szCs w:val="28"/>
        </w:rPr>
      </w:pPr>
      <w:r w:rsidRPr="006C18AC">
        <w:rPr>
          <w:rFonts w:ascii="Tahoma" w:hAnsi="Tahoma" w:cs="Tahoma"/>
          <w:b/>
          <w:bCs/>
          <w:sz w:val="28"/>
          <w:szCs w:val="28"/>
        </w:rPr>
        <w:t>Neglect and acts of Omission</w:t>
      </w:r>
    </w:p>
    <w:p w14:paraId="05B1B3A7" w14:textId="77777777" w:rsidR="00DB70D8" w:rsidRPr="00833DA0" w:rsidRDefault="00DB70D8" w:rsidP="006C18AC">
      <w:pPr>
        <w:ind w:left="720"/>
        <w:rPr>
          <w:rFonts w:ascii="Tahoma" w:hAnsi="Tahoma" w:cs="Tahoma"/>
          <w:sz w:val="24"/>
          <w:szCs w:val="24"/>
        </w:rPr>
      </w:pPr>
      <w:r w:rsidRPr="00833DA0">
        <w:rPr>
          <w:rFonts w:ascii="Tahoma" w:hAnsi="Tahoma" w:cs="Tahoma"/>
          <w:sz w:val="24"/>
          <w:szCs w:val="24"/>
        </w:rPr>
        <w:t>Includes ignoring medical, emotional or physical care needs, failure to access appropriate health, care and support or educational services, the withholding of the necessities of life, such as medication, adequate nutrition and heating.</w:t>
      </w:r>
    </w:p>
    <w:p w14:paraId="0D45D06F" w14:textId="77777777" w:rsidR="00DB70D8" w:rsidRPr="006C18AC" w:rsidRDefault="00DB70D8" w:rsidP="006C18AC">
      <w:pPr>
        <w:ind w:left="720"/>
        <w:rPr>
          <w:rFonts w:ascii="Tahoma" w:hAnsi="Tahoma" w:cs="Tahoma"/>
          <w:b/>
          <w:bCs/>
          <w:sz w:val="28"/>
          <w:szCs w:val="28"/>
        </w:rPr>
      </w:pPr>
      <w:r w:rsidRPr="006C18AC">
        <w:rPr>
          <w:rFonts w:ascii="Tahoma" w:hAnsi="Tahoma" w:cs="Tahoma"/>
          <w:b/>
          <w:bCs/>
          <w:sz w:val="28"/>
          <w:szCs w:val="28"/>
        </w:rPr>
        <w:t>Organisational (sometimes referred to as Institutional)</w:t>
      </w:r>
    </w:p>
    <w:p w14:paraId="4A59DFBB" w14:textId="77777777" w:rsidR="00DB70D8" w:rsidRPr="00833DA0" w:rsidRDefault="00DB70D8" w:rsidP="006C18AC">
      <w:pPr>
        <w:ind w:left="720"/>
        <w:rPr>
          <w:rFonts w:ascii="Tahoma" w:hAnsi="Tahoma" w:cs="Tahoma"/>
          <w:sz w:val="24"/>
          <w:szCs w:val="24"/>
        </w:rPr>
      </w:pPr>
      <w:r w:rsidRPr="00833DA0">
        <w:rPr>
          <w:rFonts w:ascii="Tahoma" w:hAnsi="Tahoma" w:cs="Tahoma"/>
          <w:sz w:val="24"/>
          <w:szCs w:val="24"/>
        </w:rPr>
        <w:t>Including neglect and poor care practice within an institution or specific care setting such as a hospital or care home, for example in relation to care provided in a person’s own home. This may range from one off incidents to ongoing ill treatment. It can be through neglect or poor professional practice as a result of the structure, policies, processes and practices within an organisation.</w:t>
      </w:r>
    </w:p>
    <w:p w14:paraId="74E8E59E" w14:textId="6697E9F3" w:rsidR="00DB70D8" w:rsidRPr="00011D94" w:rsidRDefault="00DB70D8" w:rsidP="00011D94">
      <w:pPr>
        <w:ind w:firstLine="720"/>
        <w:rPr>
          <w:rFonts w:ascii="Tahoma" w:hAnsi="Tahoma" w:cs="Tahoma"/>
          <w:b/>
          <w:bCs/>
          <w:sz w:val="32"/>
          <w:szCs w:val="32"/>
        </w:rPr>
      </w:pPr>
      <w:r w:rsidRPr="006C18AC">
        <w:rPr>
          <w:rFonts w:ascii="Tahoma" w:hAnsi="Tahoma" w:cs="Tahoma"/>
          <w:b/>
          <w:bCs/>
          <w:sz w:val="28"/>
          <w:szCs w:val="28"/>
        </w:rPr>
        <w:t>Physical</w:t>
      </w:r>
    </w:p>
    <w:p w14:paraId="25BDD2B0" w14:textId="77777777" w:rsidR="00DB70D8" w:rsidRPr="00833DA0" w:rsidRDefault="00DB70D8" w:rsidP="006C18AC">
      <w:pPr>
        <w:ind w:left="720"/>
        <w:rPr>
          <w:rFonts w:ascii="Tahoma" w:hAnsi="Tahoma" w:cs="Tahoma"/>
          <w:sz w:val="24"/>
          <w:szCs w:val="24"/>
        </w:rPr>
      </w:pPr>
      <w:r w:rsidRPr="00833DA0">
        <w:rPr>
          <w:rFonts w:ascii="Tahoma" w:hAnsi="Tahoma" w:cs="Tahoma"/>
          <w:sz w:val="24"/>
          <w:szCs w:val="24"/>
        </w:rPr>
        <w:t>Including assault, hitting, slapping, pushing, burning, misuse of medication, restraint or inappropriate physical sanctions.</w:t>
      </w:r>
    </w:p>
    <w:p w14:paraId="7E48802D" w14:textId="77777777" w:rsidR="00DB70D8" w:rsidRPr="006C18AC" w:rsidRDefault="00DB70D8" w:rsidP="006C18AC">
      <w:pPr>
        <w:ind w:left="720"/>
        <w:rPr>
          <w:rFonts w:ascii="Tahoma" w:hAnsi="Tahoma" w:cs="Tahoma"/>
          <w:b/>
          <w:bCs/>
          <w:sz w:val="28"/>
          <w:szCs w:val="28"/>
        </w:rPr>
      </w:pPr>
      <w:r w:rsidRPr="006C18AC">
        <w:rPr>
          <w:rFonts w:ascii="Tahoma" w:hAnsi="Tahoma" w:cs="Tahoma"/>
          <w:b/>
          <w:bCs/>
          <w:sz w:val="28"/>
          <w:szCs w:val="28"/>
        </w:rPr>
        <w:t>Psychological (sometimes referred to as emotional)</w:t>
      </w:r>
    </w:p>
    <w:p w14:paraId="3E6A412C" w14:textId="77777777" w:rsidR="00DB70D8" w:rsidRPr="00833DA0" w:rsidRDefault="00DB70D8" w:rsidP="006C18AC">
      <w:pPr>
        <w:ind w:left="720"/>
        <w:rPr>
          <w:rFonts w:ascii="Tahoma" w:hAnsi="Tahoma" w:cs="Tahoma"/>
          <w:sz w:val="24"/>
          <w:szCs w:val="24"/>
        </w:rPr>
      </w:pPr>
      <w:r w:rsidRPr="00833DA0">
        <w:rPr>
          <w:rFonts w:ascii="Tahoma" w:hAnsi="Tahoma" w:cs="Tahoma"/>
          <w:sz w:val="24"/>
          <w:szCs w:val="24"/>
        </w:rPr>
        <w:t>Including threats of harm or abandonment, deprivation of contact, humiliation, blaming, controlling, intimidation, coercion, harassment, verbal abuse, cyber-bullying, isolation or unreasonable and unjustified withdrawal of services or support networks.</w:t>
      </w:r>
    </w:p>
    <w:p w14:paraId="0D531485" w14:textId="77777777" w:rsidR="00DB70D8" w:rsidRPr="006C18AC" w:rsidRDefault="00DB70D8" w:rsidP="006C18AC">
      <w:pPr>
        <w:ind w:left="720"/>
        <w:rPr>
          <w:rFonts w:ascii="Tahoma" w:hAnsi="Tahoma" w:cs="Tahoma"/>
          <w:b/>
          <w:bCs/>
          <w:sz w:val="28"/>
          <w:szCs w:val="28"/>
        </w:rPr>
      </w:pPr>
      <w:r w:rsidRPr="006C18AC">
        <w:rPr>
          <w:rFonts w:ascii="Tahoma" w:hAnsi="Tahoma" w:cs="Tahoma"/>
          <w:b/>
          <w:bCs/>
          <w:sz w:val="28"/>
          <w:szCs w:val="28"/>
        </w:rPr>
        <w:lastRenderedPageBreak/>
        <w:t>Sexual</w:t>
      </w:r>
    </w:p>
    <w:p w14:paraId="4746FC7F" w14:textId="77777777" w:rsidR="00DB70D8" w:rsidRPr="00833DA0" w:rsidRDefault="00DB70D8" w:rsidP="006C18AC">
      <w:pPr>
        <w:ind w:left="720"/>
        <w:rPr>
          <w:rFonts w:ascii="Tahoma" w:hAnsi="Tahoma" w:cs="Tahoma"/>
          <w:sz w:val="24"/>
          <w:szCs w:val="24"/>
        </w:rPr>
      </w:pPr>
      <w:r w:rsidRPr="00833DA0">
        <w:rPr>
          <w:rFonts w:ascii="Tahoma" w:hAnsi="Tahoma" w:cs="Tahoma"/>
          <w:sz w:val="24"/>
          <w:szCs w:val="24"/>
        </w:rPr>
        <w:t>Including rape, indecent exposure, sexual assault, sexual acts, sexual harassment, inappropriate looking or touching, sexual teasing or innuendo, sexual photography, subjection to pornography or witnessing sexual acts to which the adult has not consented or was pressured into consenting. It also includes sexual exploitation which is exploitative, situations, contexts and relationships where the person receives ‘something’ (e.g. food, accommodation, drugs, alcohol, mobile phones, cigarettes, gifts, money) or perceived friendship/relationship as a result of them performing, and/or another or others performing sexual acts.</w:t>
      </w:r>
    </w:p>
    <w:p w14:paraId="0951673C" w14:textId="77777777" w:rsidR="00DB70D8" w:rsidRPr="006C18AC" w:rsidRDefault="00DB70D8" w:rsidP="006C18AC">
      <w:pPr>
        <w:ind w:left="720"/>
        <w:rPr>
          <w:rFonts w:ascii="Tahoma" w:hAnsi="Tahoma" w:cs="Tahoma"/>
          <w:b/>
          <w:bCs/>
          <w:sz w:val="28"/>
          <w:szCs w:val="28"/>
        </w:rPr>
      </w:pPr>
      <w:r w:rsidRPr="006C18AC">
        <w:rPr>
          <w:rFonts w:ascii="Tahoma" w:hAnsi="Tahoma" w:cs="Tahoma"/>
          <w:b/>
          <w:bCs/>
          <w:sz w:val="28"/>
          <w:szCs w:val="28"/>
        </w:rPr>
        <w:t>Self-neglect</w:t>
      </w:r>
    </w:p>
    <w:p w14:paraId="12F22D22" w14:textId="77777777" w:rsidR="00DB70D8" w:rsidRPr="00833DA0" w:rsidRDefault="00DB70D8" w:rsidP="006C18AC">
      <w:pPr>
        <w:ind w:left="720"/>
        <w:rPr>
          <w:rFonts w:ascii="Tahoma" w:hAnsi="Tahoma" w:cs="Tahoma"/>
          <w:sz w:val="24"/>
          <w:szCs w:val="24"/>
        </w:rPr>
      </w:pPr>
      <w:r w:rsidRPr="00833DA0">
        <w:rPr>
          <w:rFonts w:ascii="Tahoma" w:hAnsi="Tahoma" w:cs="Tahoma"/>
          <w:sz w:val="24"/>
          <w:szCs w:val="24"/>
        </w:rPr>
        <w:t>Includes a person neglecting to care for their personal hygiene, health or surroundings or an ability to provide essential food, clothing, shelter or medical care necessary to maintain their physical and mental health, emotional wellbeing and general safety. It includes behaviour such as hoarding.</w:t>
      </w:r>
    </w:p>
    <w:p w14:paraId="6FBA3E00" w14:textId="77777777" w:rsidR="00DB70D8" w:rsidRPr="00833DA0" w:rsidRDefault="00DB70D8" w:rsidP="00DB70D8">
      <w:pPr>
        <w:rPr>
          <w:rFonts w:ascii="Tahoma" w:hAnsi="Tahoma" w:cs="Tahoma"/>
          <w:sz w:val="24"/>
          <w:szCs w:val="24"/>
        </w:rPr>
      </w:pPr>
    </w:p>
    <w:p w14:paraId="56E97F3C" w14:textId="77777777" w:rsidR="00DB70D8" w:rsidRPr="00833DA0" w:rsidRDefault="00DB70D8" w:rsidP="00DB70D8">
      <w:pPr>
        <w:rPr>
          <w:rFonts w:ascii="Tahoma" w:hAnsi="Tahoma" w:cs="Tahoma"/>
          <w:sz w:val="24"/>
          <w:szCs w:val="24"/>
        </w:rPr>
      </w:pPr>
      <w:r w:rsidRPr="00833DA0">
        <w:rPr>
          <w:rFonts w:ascii="Tahoma" w:hAnsi="Tahoma" w:cs="Tahoma"/>
          <w:sz w:val="24"/>
          <w:szCs w:val="24"/>
        </w:rPr>
        <w:t>Abuse may be carried out deliberately or unknowingly. Abuse may be a single act or repeated acts. People who behave abusively come from all backgrounds and walks of life. They may be people in positions of trust; they may also be relatives, friends, neighbours, or people who use the same services as the person experiencing abuse.</w:t>
      </w:r>
    </w:p>
    <w:p w14:paraId="56C2F6BD" w14:textId="77777777" w:rsidR="00DB70D8" w:rsidRPr="00833DA0" w:rsidRDefault="00DB70D8" w:rsidP="00DB70D8">
      <w:pPr>
        <w:rPr>
          <w:rFonts w:ascii="Tahoma" w:hAnsi="Tahoma" w:cs="Tahoma"/>
          <w:sz w:val="24"/>
          <w:szCs w:val="24"/>
        </w:rPr>
      </w:pPr>
    </w:p>
    <w:p w14:paraId="1080979D" w14:textId="77777777" w:rsidR="00DB70D8" w:rsidRPr="00833DA0" w:rsidRDefault="00DB70D8" w:rsidP="00DB70D8">
      <w:pPr>
        <w:rPr>
          <w:rFonts w:ascii="Tahoma" w:hAnsi="Tahoma" w:cs="Tahoma"/>
          <w:b/>
          <w:bCs/>
          <w:sz w:val="32"/>
          <w:szCs w:val="32"/>
        </w:rPr>
      </w:pPr>
      <w:r w:rsidRPr="00833DA0">
        <w:rPr>
          <w:rFonts w:ascii="Tahoma" w:hAnsi="Tahoma" w:cs="Tahoma"/>
          <w:b/>
          <w:bCs/>
          <w:sz w:val="32"/>
          <w:szCs w:val="32"/>
        </w:rPr>
        <w:t>Designated Named Person for Safeguarding</w:t>
      </w:r>
    </w:p>
    <w:p w14:paraId="30452B8B" w14:textId="59DDD89A" w:rsidR="00DB70D8" w:rsidRPr="00833DA0" w:rsidRDefault="7E28798E" w:rsidP="00DB70D8">
      <w:pPr>
        <w:rPr>
          <w:rFonts w:ascii="Tahoma" w:hAnsi="Tahoma" w:cs="Tahoma"/>
          <w:sz w:val="24"/>
          <w:szCs w:val="24"/>
        </w:rPr>
      </w:pPr>
      <w:r w:rsidRPr="7E28798E">
        <w:rPr>
          <w:rFonts w:ascii="Tahoma" w:hAnsi="Tahoma" w:cs="Tahoma"/>
          <w:sz w:val="24"/>
          <w:szCs w:val="24"/>
        </w:rPr>
        <w:t xml:space="preserve">Hope </w:t>
      </w:r>
      <w:r w:rsidR="00011D94">
        <w:rPr>
          <w:rFonts w:ascii="Tahoma" w:hAnsi="Tahoma" w:cs="Tahoma"/>
          <w:sz w:val="24"/>
          <w:szCs w:val="24"/>
        </w:rPr>
        <w:t>T</w:t>
      </w:r>
      <w:r w:rsidRPr="7E28798E">
        <w:rPr>
          <w:rFonts w:ascii="Tahoma" w:hAnsi="Tahoma" w:cs="Tahoma"/>
          <w:sz w:val="24"/>
          <w:szCs w:val="24"/>
        </w:rPr>
        <w:t>rust has an appointed Designated Safeguarding Lead who is responsible for leading safeguarding in the organisation. In their absence, a deputy will be available for staff to consult with.</w:t>
      </w:r>
    </w:p>
    <w:p w14:paraId="68A42E3D" w14:textId="425C5905" w:rsidR="00DB70D8" w:rsidRPr="00833DA0" w:rsidRDefault="00DB70D8" w:rsidP="00DB70D8">
      <w:pPr>
        <w:rPr>
          <w:rFonts w:ascii="Tahoma" w:hAnsi="Tahoma" w:cs="Tahoma"/>
          <w:sz w:val="24"/>
          <w:szCs w:val="24"/>
        </w:rPr>
      </w:pPr>
      <w:r w:rsidRPr="00833DA0">
        <w:rPr>
          <w:rFonts w:ascii="Tahoma" w:hAnsi="Tahoma" w:cs="Tahoma"/>
          <w:sz w:val="24"/>
          <w:szCs w:val="24"/>
        </w:rPr>
        <w:t>The roles and responsibilities of the Designated Safeguarding Lead are to:</w:t>
      </w:r>
    </w:p>
    <w:p w14:paraId="4D6A0B76" w14:textId="77777777" w:rsidR="00F778DD" w:rsidRDefault="00DB70D8" w:rsidP="00F778DD">
      <w:pPr>
        <w:pStyle w:val="ListParagraph"/>
        <w:numPr>
          <w:ilvl w:val="0"/>
          <w:numId w:val="28"/>
        </w:numPr>
        <w:rPr>
          <w:rFonts w:ascii="Tahoma" w:hAnsi="Tahoma" w:cs="Tahoma"/>
          <w:sz w:val="24"/>
          <w:szCs w:val="24"/>
        </w:rPr>
      </w:pPr>
      <w:r w:rsidRPr="006C18AC">
        <w:rPr>
          <w:rFonts w:ascii="Tahoma" w:hAnsi="Tahoma" w:cs="Tahoma"/>
          <w:sz w:val="24"/>
          <w:szCs w:val="24"/>
        </w:rPr>
        <w:t>Ensure that all staff are aware of what they should do and who they should go to if they have concerns that an adult at risk may be experiencing or has experienced abuse or neglect.</w:t>
      </w:r>
    </w:p>
    <w:p w14:paraId="68F21AC5" w14:textId="35FC85BE" w:rsidR="00DB70D8" w:rsidRPr="00F778DD" w:rsidRDefault="00DB70D8" w:rsidP="00F778DD">
      <w:pPr>
        <w:pStyle w:val="ListParagraph"/>
        <w:numPr>
          <w:ilvl w:val="0"/>
          <w:numId w:val="28"/>
        </w:numPr>
        <w:rPr>
          <w:rFonts w:ascii="Tahoma" w:hAnsi="Tahoma" w:cs="Tahoma"/>
          <w:sz w:val="24"/>
          <w:szCs w:val="24"/>
        </w:rPr>
      </w:pPr>
      <w:r w:rsidRPr="00F778DD">
        <w:rPr>
          <w:rFonts w:ascii="Tahoma" w:hAnsi="Tahoma" w:cs="Tahoma"/>
          <w:sz w:val="24"/>
          <w:szCs w:val="24"/>
        </w:rPr>
        <w:t>Ensure that concerns are acted on, clearly recorded and referred to Customer First and/or the allocated social worker where necessary.</w:t>
      </w:r>
      <w:r w:rsidR="00F778DD">
        <w:rPr>
          <w:rFonts w:ascii="Tahoma" w:hAnsi="Tahoma" w:cs="Tahoma"/>
          <w:sz w:val="24"/>
          <w:szCs w:val="24"/>
        </w:rPr>
        <w:t xml:space="preserve">  </w:t>
      </w:r>
      <w:r w:rsidR="00F778DD" w:rsidRPr="00F778DD">
        <w:rPr>
          <w:rFonts w:ascii="Tahoma" w:hAnsi="Tahoma" w:cs="Tahoma"/>
          <w:sz w:val="24"/>
          <w:szCs w:val="24"/>
        </w:rPr>
        <w:t>To discuss whether or not a referral is required, you can call the Professional Consultation Line on 0345 6061499 to speak with a MASH social worker.</w:t>
      </w:r>
    </w:p>
    <w:p w14:paraId="2AF9EA49" w14:textId="017C2299" w:rsidR="00DB70D8" w:rsidRPr="006C18AC" w:rsidRDefault="00DB70D8" w:rsidP="006C18AC">
      <w:pPr>
        <w:pStyle w:val="ListParagraph"/>
        <w:numPr>
          <w:ilvl w:val="0"/>
          <w:numId w:val="28"/>
        </w:numPr>
        <w:rPr>
          <w:rFonts w:ascii="Tahoma" w:hAnsi="Tahoma" w:cs="Tahoma"/>
          <w:sz w:val="24"/>
          <w:szCs w:val="24"/>
        </w:rPr>
      </w:pPr>
      <w:r w:rsidRPr="006C18AC">
        <w:rPr>
          <w:rFonts w:ascii="Tahoma" w:hAnsi="Tahoma" w:cs="Tahoma"/>
          <w:sz w:val="24"/>
          <w:szCs w:val="24"/>
        </w:rPr>
        <w:t>Follow up any safeguarding referrals and ensure the issues have been addressed.</w:t>
      </w:r>
    </w:p>
    <w:p w14:paraId="509DA984" w14:textId="41EA213B" w:rsidR="00DB70D8" w:rsidRPr="006C18AC" w:rsidRDefault="00DB70D8" w:rsidP="006C18AC">
      <w:pPr>
        <w:pStyle w:val="ListParagraph"/>
        <w:numPr>
          <w:ilvl w:val="0"/>
          <w:numId w:val="28"/>
        </w:numPr>
        <w:rPr>
          <w:rFonts w:ascii="Tahoma" w:hAnsi="Tahoma" w:cs="Tahoma"/>
          <w:sz w:val="24"/>
          <w:szCs w:val="24"/>
        </w:rPr>
      </w:pPr>
      <w:r w:rsidRPr="006C18AC">
        <w:rPr>
          <w:rFonts w:ascii="Tahoma" w:hAnsi="Tahoma" w:cs="Tahoma"/>
          <w:sz w:val="24"/>
          <w:szCs w:val="24"/>
        </w:rPr>
        <w:t>Manage and have oversight over individual complex cases involving allegations against an employee, volunteer or Trustee, paid or unpaid.</w:t>
      </w:r>
    </w:p>
    <w:p w14:paraId="4B7D133B" w14:textId="696541EE" w:rsidR="00DB70D8" w:rsidRPr="006C18AC" w:rsidRDefault="00DB70D8" w:rsidP="006C18AC">
      <w:pPr>
        <w:pStyle w:val="ListParagraph"/>
        <w:numPr>
          <w:ilvl w:val="0"/>
          <w:numId w:val="28"/>
        </w:numPr>
        <w:rPr>
          <w:rFonts w:ascii="Tahoma" w:hAnsi="Tahoma" w:cs="Tahoma"/>
          <w:sz w:val="24"/>
          <w:szCs w:val="24"/>
        </w:rPr>
      </w:pPr>
      <w:r w:rsidRPr="006C18AC">
        <w:rPr>
          <w:rFonts w:ascii="Tahoma" w:hAnsi="Tahoma" w:cs="Tahoma"/>
          <w:sz w:val="24"/>
          <w:szCs w:val="24"/>
        </w:rPr>
        <w:t>Consider any recommendations from the safeguarding process.</w:t>
      </w:r>
    </w:p>
    <w:p w14:paraId="185795F4" w14:textId="2581671E" w:rsidR="00DB70D8" w:rsidRPr="006C18AC" w:rsidRDefault="00DB70D8" w:rsidP="006C18AC">
      <w:pPr>
        <w:pStyle w:val="ListParagraph"/>
        <w:numPr>
          <w:ilvl w:val="0"/>
          <w:numId w:val="28"/>
        </w:numPr>
        <w:rPr>
          <w:rFonts w:ascii="Tahoma" w:hAnsi="Tahoma" w:cs="Tahoma"/>
          <w:sz w:val="24"/>
          <w:szCs w:val="24"/>
        </w:rPr>
      </w:pPr>
      <w:r w:rsidRPr="006C18AC">
        <w:rPr>
          <w:rFonts w:ascii="Tahoma" w:hAnsi="Tahoma" w:cs="Tahoma"/>
          <w:sz w:val="24"/>
          <w:szCs w:val="24"/>
        </w:rPr>
        <w:lastRenderedPageBreak/>
        <w:t>Reinforce the need for confidentiality and to ensure that staff, volunteers and trustees are adhering to good practice with regard to confidentiality and security.</w:t>
      </w:r>
    </w:p>
    <w:p w14:paraId="73206B1C" w14:textId="7FA1464F" w:rsidR="00DB70D8" w:rsidRPr="006C18AC" w:rsidRDefault="00DB70D8" w:rsidP="006C18AC">
      <w:pPr>
        <w:pStyle w:val="ListParagraph"/>
        <w:numPr>
          <w:ilvl w:val="0"/>
          <w:numId w:val="28"/>
        </w:numPr>
        <w:rPr>
          <w:rFonts w:ascii="Tahoma" w:hAnsi="Tahoma" w:cs="Tahoma"/>
          <w:sz w:val="24"/>
          <w:szCs w:val="24"/>
        </w:rPr>
      </w:pPr>
      <w:r w:rsidRPr="006C18AC">
        <w:rPr>
          <w:rFonts w:ascii="Tahoma" w:hAnsi="Tahoma" w:cs="Tahoma"/>
          <w:sz w:val="24"/>
          <w:szCs w:val="24"/>
        </w:rPr>
        <w:t>Ensure that staff working directly with clients who have experienced abuse, or who are experiencing abuse, are well supported and receive appropriate supervision.</w:t>
      </w:r>
    </w:p>
    <w:p w14:paraId="3DB9F73A" w14:textId="68E563CB" w:rsidR="00DB70D8" w:rsidRPr="006C18AC" w:rsidRDefault="00DB70D8" w:rsidP="006C18AC">
      <w:pPr>
        <w:pStyle w:val="ListParagraph"/>
        <w:numPr>
          <w:ilvl w:val="0"/>
          <w:numId w:val="28"/>
        </w:numPr>
        <w:rPr>
          <w:rFonts w:ascii="Tahoma" w:hAnsi="Tahoma" w:cs="Tahoma"/>
          <w:sz w:val="24"/>
          <w:szCs w:val="24"/>
        </w:rPr>
      </w:pPr>
      <w:r w:rsidRPr="006C18AC">
        <w:rPr>
          <w:rFonts w:ascii="Tahoma" w:hAnsi="Tahoma" w:cs="Tahoma"/>
          <w:sz w:val="24"/>
          <w:szCs w:val="24"/>
        </w:rPr>
        <w:t>Ensure staff, volunteers and trustees are given support and afforded protection, if necessary, under the Public Interest Disclosure Act 1998; they will be dealt with in a fair and equitable manner and they will be kept informed of any action that has been taken and its outcome.</w:t>
      </w:r>
    </w:p>
    <w:p w14:paraId="671A1923" w14:textId="77777777" w:rsidR="006C18AC" w:rsidRDefault="006C18AC" w:rsidP="00DB70D8">
      <w:pPr>
        <w:rPr>
          <w:rFonts w:ascii="Tahoma" w:hAnsi="Tahoma" w:cs="Tahoma"/>
          <w:b/>
          <w:bCs/>
          <w:sz w:val="32"/>
          <w:szCs w:val="32"/>
        </w:rPr>
      </w:pPr>
    </w:p>
    <w:p w14:paraId="224E2ED5" w14:textId="50A50E15" w:rsidR="00DB70D8" w:rsidRPr="00833DA0" w:rsidRDefault="00DB70D8" w:rsidP="00DB70D8">
      <w:pPr>
        <w:rPr>
          <w:rFonts w:ascii="Tahoma" w:hAnsi="Tahoma" w:cs="Tahoma"/>
          <w:b/>
          <w:bCs/>
          <w:sz w:val="32"/>
          <w:szCs w:val="32"/>
        </w:rPr>
      </w:pPr>
      <w:r w:rsidRPr="00833DA0">
        <w:rPr>
          <w:rFonts w:ascii="Tahoma" w:hAnsi="Tahoma" w:cs="Tahoma"/>
          <w:b/>
          <w:bCs/>
          <w:sz w:val="32"/>
          <w:szCs w:val="32"/>
        </w:rPr>
        <w:t>Training</w:t>
      </w:r>
    </w:p>
    <w:p w14:paraId="18060F7E" w14:textId="0791C117" w:rsidR="00DB70D8" w:rsidRPr="00833DA0" w:rsidRDefault="00DB70D8" w:rsidP="00DB70D8">
      <w:pPr>
        <w:rPr>
          <w:rFonts w:ascii="Tahoma" w:hAnsi="Tahoma" w:cs="Tahoma"/>
          <w:sz w:val="24"/>
          <w:szCs w:val="24"/>
        </w:rPr>
      </w:pPr>
      <w:r w:rsidRPr="00833DA0">
        <w:rPr>
          <w:rFonts w:ascii="Tahoma" w:hAnsi="Tahoma" w:cs="Tahoma"/>
          <w:sz w:val="24"/>
          <w:szCs w:val="24"/>
        </w:rPr>
        <w:t xml:space="preserve">All staff, volunteers and trustees </w:t>
      </w:r>
      <w:r w:rsidR="00011D94">
        <w:rPr>
          <w:rFonts w:ascii="Tahoma" w:hAnsi="Tahoma" w:cs="Tahoma"/>
          <w:sz w:val="24"/>
          <w:szCs w:val="24"/>
        </w:rPr>
        <w:t>will</w:t>
      </w:r>
      <w:r w:rsidRPr="00833DA0">
        <w:rPr>
          <w:rFonts w:ascii="Tahoma" w:hAnsi="Tahoma" w:cs="Tahoma"/>
          <w:sz w:val="24"/>
          <w:szCs w:val="24"/>
        </w:rPr>
        <w:t xml:space="preserve"> receive a basic safeguarding training at a level according to their role. This </w:t>
      </w:r>
      <w:r w:rsidR="00011D94">
        <w:rPr>
          <w:rFonts w:ascii="Tahoma" w:hAnsi="Tahoma" w:cs="Tahoma"/>
          <w:sz w:val="24"/>
          <w:szCs w:val="24"/>
        </w:rPr>
        <w:t>will</w:t>
      </w:r>
      <w:r w:rsidRPr="00833DA0">
        <w:rPr>
          <w:rFonts w:ascii="Tahoma" w:hAnsi="Tahoma" w:cs="Tahoma"/>
          <w:sz w:val="24"/>
          <w:szCs w:val="24"/>
        </w:rPr>
        <w:t xml:space="preserve"> be refreshed as a minimum every three years.</w:t>
      </w:r>
    </w:p>
    <w:p w14:paraId="032B44BD" w14:textId="77777777" w:rsidR="006C18AC" w:rsidRDefault="006C18AC" w:rsidP="00DB70D8">
      <w:pPr>
        <w:rPr>
          <w:rFonts w:ascii="Tahoma" w:hAnsi="Tahoma" w:cs="Tahoma"/>
          <w:b/>
          <w:bCs/>
          <w:sz w:val="32"/>
          <w:szCs w:val="32"/>
        </w:rPr>
      </w:pPr>
    </w:p>
    <w:p w14:paraId="3B8D22B3" w14:textId="6F4347ED" w:rsidR="00DB70D8" w:rsidRPr="006C18AC" w:rsidRDefault="00DB70D8" w:rsidP="00DB70D8">
      <w:pPr>
        <w:rPr>
          <w:rFonts w:ascii="Tahoma" w:hAnsi="Tahoma" w:cs="Tahoma"/>
          <w:b/>
          <w:bCs/>
          <w:sz w:val="32"/>
          <w:szCs w:val="32"/>
        </w:rPr>
      </w:pPr>
      <w:r w:rsidRPr="006C18AC">
        <w:rPr>
          <w:rFonts w:ascii="Tahoma" w:hAnsi="Tahoma" w:cs="Tahoma"/>
          <w:b/>
          <w:bCs/>
          <w:sz w:val="32"/>
          <w:szCs w:val="32"/>
        </w:rPr>
        <w:t>Responding to People who have Experienced or are Experiencing Abuse</w:t>
      </w:r>
    </w:p>
    <w:p w14:paraId="30790345" w14:textId="77777777" w:rsidR="00DB70D8" w:rsidRPr="00833DA0" w:rsidRDefault="00DB70D8" w:rsidP="00DB70D8">
      <w:pPr>
        <w:rPr>
          <w:rFonts w:ascii="Tahoma" w:hAnsi="Tahoma" w:cs="Tahoma"/>
          <w:sz w:val="24"/>
          <w:szCs w:val="24"/>
        </w:rPr>
      </w:pPr>
      <w:r w:rsidRPr="00833DA0">
        <w:rPr>
          <w:rFonts w:ascii="Tahoma" w:hAnsi="Tahoma" w:cs="Tahoma"/>
          <w:sz w:val="24"/>
          <w:szCs w:val="24"/>
        </w:rPr>
        <w:t>Hope Trust recognises that it has a duty to act on reports, or suspicions of abuse or neglect. It also acknowledges that taking action in cases of adult abuse is never easy.</w:t>
      </w:r>
    </w:p>
    <w:p w14:paraId="62F29B2F" w14:textId="77777777" w:rsidR="00B06CF7" w:rsidRDefault="00B06CF7" w:rsidP="00DB70D8">
      <w:pPr>
        <w:rPr>
          <w:rFonts w:ascii="Tahoma" w:hAnsi="Tahoma" w:cs="Tahoma"/>
          <w:b/>
          <w:bCs/>
          <w:sz w:val="32"/>
          <w:szCs w:val="32"/>
        </w:rPr>
      </w:pPr>
    </w:p>
    <w:p w14:paraId="2D7F4A88" w14:textId="38E276C1" w:rsidR="00DB70D8" w:rsidRPr="00833DA0" w:rsidRDefault="00DB70D8" w:rsidP="00DB70D8">
      <w:pPr>
        <w:rPr>
          <w:rFonts w:ascii="Tahoma" w:hAnsi="Tahoma" w:cs="Tahoma"/>
          <w:b/>
          <w:bCs/>
          <w:sz w:val="32"/>
          <w:szCs w:val="32"/>
        </w:rPr>
      </w:pPr>
      <w:r w:rsidRPr="00833DA0">
        <w:rPr>
          <w:rFonts w:ascii="Tahoma" w:hAnsi="Tahoma" w:cs="Tahoma"/>
          <w:b/>
          <w:bCs/>
          <w:sz w:val="32"/>
          <w:szCs w:val="32"/>
        </w:rPr>
        <w:t>Responding if Hope Trust Receives an Allegation</w:t>
      </w:r>
    </w:p>
    <w:p w14:paraId="075AFC6E" w14:textId="66A9540C" w:rsidR="00DB70D8" w:rsidRPr="006C18AC" w:rsidRDefault="00DB70D8" w:rsidP="006C18AC">
      <w:pPr>
        <w:pStyle w:val="ListParagraph"/>
        <w:numPr>
          <w:ilvl w:val="0"/>
          <w:numId w:val="30"/>
        </w:numPr>
        <w:rPr>
          <w:rFonts w:ascii="Tahoma" w:hAnsi="Tahoma" w:cs="Tahoma"/>
          <w:sz w:val="24"/>
          <w:szCs w:val="24"/>
        </w:rPr>
      </w:pPr>
      <w:r w:rsidRPr="006C18AC">
        <w:rPr>
          <w:rFonts w:ascii="Tahoma" w:hAnsi="Tahoma" w:cs="Tahoma"/>
          <w:sz w:val="24"/>
          <w:szCs w:val="24"/>
        </w:rPr>
        <w:t>Reassure the person concerned.</w:t>
      </w:r>
    </w:p>
    <w:p w14:paraId="4892C434" w14:textId="3672C831" w:rsidR="00DB70D8" w:rsidRPr="006C18AC" w:rsidRDefault="00DB70D8" w:rsidP="006C18AC">
      <w:pPr>
        <w:pStyle w:val="ListParagraph"/>
        <w:numPr>
          <w:ilvl w:val="0"/>
          <w:numId w:val="30"/>
        </w:numPr>
        <w:rPr>
          <w:rFonts w:ascii="Tahoma" w:hAnsi="Tahoma" w:cs="Tahoma"/>
          <w:sz w:val="24"/>
          <w:szCs w:val="24"/>
        </w:rPr>
      </w:pPr>
      <w:r w:rsidRPr="006C18AC">
        <w:rPr>
          <w:rFonts w:ascii="Tahoma" w:hAnsi="Tahoma" w:cs="Tahoma"/>
          <w:sz w:val="24"/>
          <w:szCs w:val="24"/>
        </w:rPr>
        <w:t>Listen to what they are saying.</w:t>
      </w:r>
    </w:p>
    <w:p w14:paraId="417DDA3A" w14:textId="380CF42A" w:rsidR="00DB70D8" w:rsidRPr="006C18AC" w:rsidRDefault="00DB70D8" w:rsidP="006C18AC">
      <w:pPr>
        <w:pStyle w:val="ListParagraph"/>
        <w:numPr>
          <w:ilvl w:val="0"/>
          <w:numId w:val="30"/>
        </w:numPr>
        <w:rPr>
          <w:rFonts w:ascii="Tahoma" w:hAnsi="Tahoma" w:cs="Tahoma"/>
          <w:sz w:val="24"/>
          <w:szCs w:val="24"/>
        </w:rPr>
      </w:pPr>
      <w:r w:rsidRPr="006C18AC">
        <w:rPr>
          <w:rFonts w:ascii="Tahoma" w:hAnsi="Tahoma" w:cs="Tahoma"/>
          <w:sz w:val="24"/>
          <w:szCs w:val="24"/>
        </w:rPr>
        <w:t>Record what you have been told/witnessed as soon as possible.</w:t>
      </w:r>
    </w:p>
    <w:p w14:paraId="1429CD06" w14:textId="2AF08665" w:rsidR="00DB70D8" w:rsidRPr="006C18AC" w:rsidRDefault="00DB70D8" w:rsidP="006C18AC">
      <w:pPr>
        <w:pStyle w:val="ListParagraph"/>
        <w:numPr>
          <w:ilvl w:val="0"/>
          <w:numId w:val="30"/>
        </w:numPr>
        <w:rPr>
          <w:rFonts w:ascii="Tahoma" w:hAnsi="Tahoma" w:cs="Tahoma"/>
          <w:sz w:val="24"/>
          <w:szCs w:val="24"/>
        </w:rPr>
      </w:pPr>
      <w:r w:rsidRPr="006C18AC">
        <w:rPr>
          <w:rFonts w:ascii="Tahoma" w:hAnsi="Tahoma" w:cs="Tahoma"/>
          <w:sz w:val="24"/>
          <w:szCs w:val="24"/>
        </w:rPr>
        <w:t>Remain calm and do not show shock or disbelief.</w:t>
      </w:r>
    </w:p>
    <w:p w14:paraId="22AB0C83" w14:textId="7F6A7E18" w:rsidR="00DB70D8" w:rsidRPr="006C18AC" w:rsidRDefault="00DB70D8" w:rsidP="006C18AC">
      <w:pPr>
        <w:pStyle w:val="ListParagraph"/>
        <w:numPr>
          <w:ilvl w:val="0"/>
          <w:numId w:val="30"/>
        </w:numPr>
        <w:rPr>
          <w:rFonts w:ascii="Tahoma" w:hAnsi="Tahoma" w:cs="Tahoma"/>
          <w:sz w:val="24"/>
          <w:szCs w:val="24"/>
        </w:rPr>
      </w:pPr>
      <w:r w:rsidRPr="006C18AC">
        <w:rPr>
          <w:rFonts w:ascii="Tahoma" w:hAnsi="Tahoma" w:cs="Tahoma"/>
          <w:sz w:val="24"/>
          <w:szCs w:val="24"/>
        </w:rPr>
        <w:t>Tell them that the information will be treated seriously.</w:t>
      </w:r>
    </w:p>
    <w:p w14:paraId="170BD350" w14:textId="39A56419" w:rsidR="00DB70D8" w:rsidRPr="006C18AC" w:rsidRDefault="00DB70D8" w:rsidP="006C18AC">
      <w:pPr>
        <w:pStyle w:val="ListParagraph"/>
        <w:numPr>
          <w:ilvl w:val="0"/>
          <w:numId w:val="30"/>
        </w:numPr>
        <w:rPr>
          <w:rFonts w:ascii="Tahoma" w:hAnsi="Tahoma" w:cs="Tahoma"/>
          <w:sz w:val="24"/>
          <w:szCs w:val="24"/>
        </w:rPr>
      </w:pPr>
      <w:r w:rsidRPr="006C18AC">
        <w:rPr>
          <w:rFonts w:ascii="Tahoma" w:hAnsi="Tahoma" w:cs="Tahoma"/>
          <w:sz w:val="24"/>
          <w:szCs w:val="24"/>
        </w:rPr>
        <w:t xml:space="preserve">Ask questions to ensure you </w:t>
      </w:r>
      <w:r w:rsidR="00011D94">
        <w:rPr>
          <w:rFonts w:ascii="Tahoma" w:hAnsi="Tahoma" w:cs="Tahoma"/>
          <w:sz w:val="24"/>
          <w:szCs w:val="24"/>
        </w:rPr>
        <w:t>clarify the</w:t>
      </w:r>
      <w:r w:rsidRPr="006C18AC">
        <w:rPr>
          <w:rFonts w:ascii="Tahoma" w:hAnsi="Tahoma" w:cs="Tahoma"/>
          <w:sz w:val="24"/>
          <w:szCs w:val="24"/>
        </w:rPr>
        <w:t xml:space="preserve"> facts but do not start to investigate or ask detailed or probing questions.</w:t>
      </w:r>
    </w:p>
    <w:p w14:paraId="3BB64FBF" w14:textId="257275BF" w:rsidR="00DB70D8" w:rsidRPr="006C18AC" w:rsidRDefault="00DB70D8" w:rsidP="006C18AC">
      <w:pPr>
        <w:pStyle w:val="ListParagraph"/>
        <w:numPr>
          <w:ilvl w:val="0"/>
          <w:numId w:val="30"/>
        </w:numPr>
        <w:rPr>
          <w:rFonts w:ascii="Tahoma" w:hAnsi="Tahoma" w:cs="Tahoma"/>
          <w:sz w:val="24"/>
          <w:szCs w:val="24"/>
        </w:rPr>
      </w:pPr>
      <w:r w:rsidRPr="006C18AC">
        <w:rPr>
          <w:rFonts w:ascii="Tahoma" w:hAnsi="Tahoma" w:cs="Tahoma"/>
          <w:sz w:val="24"/>
          <w:szCs w:val="24"/>
        </w:rPr>
        <w:t xml:space="preserve">Use the </w:t>
      </w:r>
      <w:r w:rsidR="00011D94">
        <w:rPr>
          <w:rFonts w:ascii="Tahoma" w:hAnsi="Tahoma" w:cs="Tahoma"/>
          <w:sz w:val="24"/>
          <w:szCs w:val="24"/>
        </w:rPr>
        <w:t>adult at risk</w:t>
      </w:r>
      <w:r w:rsidRPr="006C18AC">
        <w:rPr>
          <w:rFonts w:ascii="Tahoma" w:hAnsi="Tahoma" w:cs="Tahoma"/>
          <w:sz w:val="24"/>
          <w:szCs w:val="24"/>
        </w:rPr>
        <w:t xml:space="preserve"> own words where possible.</w:t>
      </w:r>
    </w:p>
    <w:p w14:paraId="5C1E2841" w14:textId="343620DC" w:rsidR="00DB70D8" w:rsidRPr="006C18AC" w:rsidRDefault="00DB70D8" w:rsidP="006C18AC">
      <w:pPr>
        <w:pStyle w:val="ListParagraph"/>
        <w:numPr>
          <w:ilvl w:val="0"/>
          <w:numId w:val="30"/>
        </w:numPr>
        <w:rPr>
          <w:rFonts w:ascii="Tahoma" w:hAnsi="Tahoma" w:cs="Tahoma"/>
          <w:sz w:val="24"/>
          <w:szCs w:val="24"/>
        </w:rPr>
      </w:pPr>
      <w:r w:rsidRPr="006C18AC">
        <w:rPr>
          <w:rFonts w:ascii="Tahoma" w:hAnsi="Tahoma" w:cs="Tahoma"/>
          <w:sz w:val="24"/>
          <w:szCs w:val="24"/>
        </w:rPr>
        <w:t>Do not promise to keep it a secret.</w:t>
      </w:r>
    </w:p>
    <w:p w14:paraId="0BFB259A" w14:textId="09EE138C" w:rsidR="00DB70D8" w:rsidRPr="006C18AC" w:rsidRDefault="7E28798E" w:rsidP="006C18AC">
      <w:pPr>
        <w:pStyle w:val="ListParagraph"/>
        <w:numPr>
          <w:ilvl w:val="0"/>
          <w:numId w:val="30"/>
        </w:numPr>
        <w:rPr>
          <w:rFonts w:ascii="Tahoma" w:hAnsi="Tahoma" w:cs="Tahoma"/>
          <w:sz w:val="24"/>
          <w:szCs w:val="24"/>
        </w:rPr>
      </w:pPr>
      <w:r w:rsidRPr="7E28798E">
        <w:rPr>
          <w:rFonts w:ascii="Tahoma" w:hAnsi="Tahoma" w:cs="Tahoma"/>
          <w:sz w:val="24"/>
          <w:szCs w:val="24"/>
        </w:rPr>
        <w:t xml:space="preserve">Tell the </w:t>
      </w:r>
      <w:r w:rsidR="00011D94">
        <w:rPr>
          <w:rFonts w:ascii="Tahoma" w:hAnsi="Tahoma" w:cs="Tahoma"/>
          <w:sz w:val="24"/>
          <w:szCs w:val="24"/>
        </w:rPr>
        <w:t>adult at risk</w:t>
      </w:r>
      <w:r w:rsidRPr="7E28798E">
        <w:rPr>
          <w:rFonts w:ascii="Tahoma" w:hAnsi="Tahoma" w:cs="Tahoma"/>
          <w:sz w:val="24"/>
          <w:szCs w:val="24"/>
        </w:rPr>
        <w:t xml:space="preserve"> what you are going to do next and explain that you will need to get help to keep him/her safe.</w:t>
      </w:r>
    </w:p>
    <w:p w14:paraId="4C1631D6" w14:textId="77777777" w:rsidR="007B4E55" w:rsidRDefault="007B4E55">
      <w:pPr>
        <w:rPr>
          <w:rFonts w:ascii="Tahoma" w:hAnsi="Tahoma" w:cs="Tahoma"/>
          <w:sz w:val="24"/>
          <w:szCs w:val="24"/>
        </w:rPr>
      </w:pPr>
      <w:r>
        <w:rPr>
          <w:rFonts w:ascii="Tahoma" w:hAnsi="Tahoma" w:cs="Tahoma"/>
          <w:sz w:val="24"/>
          <w:szCs w:val="24"/>
        </w:rPr>
        <w:br w:type="page"/>
      </w:r>
    </w:p>
    <w:p w14:paraId="3CDE2C35" w14:textId="69891C79" w:rsidR="00DB70D8" w:rsidRPr="00833DA0" w:rsidRDefault="00DB70D8" w:rsidP="00DB70D8">
      <w:pPr>
        <w:rPr>
          <w:rFonts w:ascii="Tahoma" w:hAnsi="Tahoma" w:cs="Tahoma"/>
          <w:sz w:val="24"/>
          <w:szCs w:val="24"/>
        </w:rPr>
      </w:pPr>
      <w:r w:rsidRPr="00833DA0">
        <w:rPr>
          <w:rFonts w:ascii="Tahoma" w:hAnsi="Tahoma" w:cs="Tahoma"/>
          <w:sz w:val="24"/>
          <w:szCs w:val="24"/>
        </w:rPr>
        <w:lastRenderedPageBreak/>
        <w:t>If you witness abuse or abuse has just taken place, the priorities will be:</w:t>
      </w:r>
    </w:p>
    <w:p w14:paraId="3252CDFD" w14:textId="0915462B" w:rsidR="00DB70D8" w:rsidRPr="006C18AC" w:rsidRDefault="00DB70D8" w:rsidP="006C18AC">
      <w:pPr>
        <w:pStyle w:val="ListParagraph"/>
        <w:numPr>
          <w:ilvl w:val="0"/>
          <w:numId w:val="32"/>
        </w:numPr>
        <w:rPr>
          <w:rFonts w:ascii="Tahoma" w:hAnsi="Tahoma" w:cs="Tahoma"/>
          <w:sz w:val="24"/>
          <w:szCs w:val="24"/>
        </w:rPr>
      </w:pPr>
      <w:r w:rsidRPr="006C18AC">
        <w:rPr>
          <w:rFonts w:ascii="Tahoma" w:hAnsi="Tahoma" w:cs="Tahoma"/>
          <w:sz w:val="24"/>
          <w:szCs w:val="24"/>
        </w:rPr>
        <w:t>To call an ambulance if required.</w:t>
      </w:r>
    </w:p>
    <w:p w14:paraId="2DB5297E" w14:textId="45FFFE3B" w:rsidR="00DB70D8" w:rsidRPr="006C18AC" w:rsidRDefault="00DB70D8" w:rsidP="006C18AC">
      <w:pPr>
        <w:pStyle w:val="ListParagraph"/>
        <w:numPr>
          <w:ilvl w:val="0"/>
          <w:numId w:val="32"/>
        </w:numPr>
        <w:rPr>
          <w:rFonts w:ascii="Tahoma" w:hAnsi="Tahoma" w:cs="Tahoma"/>
          <w:sz w:val="24"/>
          <w:szCs w:val="24"/>
        </w:rPr>
      </w:pPr>
      <w:r w:rsidRPr="006C18AC">
        <w:rPr>
          <w:rFonts w:ascii="Tahoma" w:hAnsi="Tahoma" w:cs="Tahoma"/>
          <w:sz w:val="24"/>
          <w:szCs w:val="24"/>
        </w:rPr>
        <w:t>To call the Police if a crime has been committed.</w:t>
      </w:r>
    </w:p>
    <w:p w14:paraId="1A05A4A9" w14:textId="1909D783" w:rsidR="00DB70D8" w:rsidRPr="006C18AC" w:rsidRDefault="00DB70D8" w:rsidP="006C18AC">
      <w:pPr>
        <w:pStyle w:val="ListParagraph"/>
        <w:numPr>
          <w:ilvl w:val="0"/>
          <w:numId w:val="32"/>
        </w:numPr>
        <w:rPr>
          <w:rFonts w:ascii="Tahoma" w:hAnsi="Tahoma" w:cs="Tahoma"/>
          <w:sz w:val="24"/>
          <w:szCs w:val="24"/>
        </w:rPr>
      </w:pPr>
      <w:r w:rsidRPr="006C18AC">
        <w:rPr>
          <w:rFonts w:ascii="Tahoma" w:hAnsi="Tahoma" w:cs="Tahoma"/>
          <w:sz w:val="24"/>
          <w:szCs w:val="24"/>
        </w:rPr>
        <w:t>To preserve evidence.</w:t>
      </w:r>
    </w:p>
    <w:p w14:paraId="658AB1B9" w14:textId="2151DEC6" w:rsidR="00DB70D8" w:rsidRPr="006C18AC" w:rsidRDefault="00DB70D8" w:rsidP="006C18AC">
      <w:pPr>
        <w:pStyle w:val="ListParagraph"/>
        <w:numPr>
          <w:ilvl w:val="0"/>
          <w:numId w:val="32"/>
        </w:numPr>
        <w:rPr>
          <w:rFonts w:ascii="Tahoma" w:hAnsi="Tahoma" w:cs="Tahoma"/>
          <w:sz w:val="24"/>
          <w:szCs w:val="24"/>
        </w:rPr>
      </w:pPr>
      <w:r w:rsidRPr="006C18AC">
        <w:rPr>
          <w:rFonts w:ascii="Tahoma" w:hAnsi="Tahoma" w:cs="Tahoma"/>
          <w:sz w:val="24"/>
          <w:szCs w:val="24"/>
        </w:rPr>
        <w:t>To keep yourself and others safe.</w:t>
      </w:r>
    </w:p>
    <w:p w14:paraId="14D0E73E" w14:textId="25E581D3" w:rsidR="00DB70D8" w:rsidRPr="006C18AC" w:rsidRDefault="00DB70D8" w:rsidP="006C18AC">
      <w:pPr>
        <w:pStyle w:val="ListParagraph"/>
        <w:numPr>
          <w:ilvl w:val="0"/>
          <w:numId w:val="32"/>
        </w:numPr>
        <w:rPr>
          <w:rFonts w:ascii="Tahoma" w:hAnsi="Tahoma" w:cs="Tahoma"/>
          <w:sz w:val="24"/>
          <w:szCs w:val="24"/>
        </w:rPr>
      </w:pPr>
      <w:r w:rsidRPr="006C18AC">
        <w:rPr>
          <w:rFonts w:ascii="Tahoma" w:hAnsi="Tahoma" w:cs="Tahoma"/>
          <w:sz w:val="24"/>
          <w:szCs w:val="24"/>
        </w:rPr>
        <w:t xml:space="preserve">To inform the Designated Safeguarding </w:t>
      </w:r>
      <w:r w:rsidR="00011D94">
        <w:rPr>
          <w:rFonts w:ascii="Tahoma" w:hAnsi="Tahoma" w:cs="Tahoma"/>
          <w:sz w:val="24"/>
          <w:szCs w:val="24"/>
        </w:rPr>
        <w:t>Lead</w:t>
      </w:r>
      <w:r w:rsidRPr="006C18AC">
        <w:rPr>
          <w:rFonts w:ascii="Tahoma" w:hAnsi="Tahoma" w:cs="Tahoma"/>
          <w:sz w:val="24"/>
          <w:szCs w:val="24"/>
        </w:rPr>
        <w:t>.</w:t>
      </w:r>
    </w:p>
    <w:p w14:paraId="2D43F19E" w14:textId="377A807F" w:rsidR="00DB70D8" w:rsidRPr="006C18AC" w:rsidRDefault="00DB70D8" w:rsidP="006C18AC">
      <w:pPr>
        <w:pStyle w:val="ListParagraph"/>
        <w:numPr>
          <w:ilvl w:val="0"/>
          <w:numId w:val="32"/>
        </w:numPr>
        <w:rPr>
          <w:rFonts w:ascii="Tahoma" w:hAnsi="Tahoma" w:cs="Tahoma"/>
          <w:sz w:val="24"/>
          <w:szCs w:val="24"/>
        </w:rPr>
      </w:pPr>
      <w:r w:rsidRPr="006C18AC">
        <w:rPr>
          <w:rFonts w:ascii="Tahoma" w:hAnsi="Tahoma" w:cs="Tahoma"/>
          <w:sz w:val="24"/>
          <w:szCs w:val="24"/>
        </w:rPr>
        <w:t>To record what happened in the agreed place/file/log.</w:t>
      </w:r>
    </w:p>
    <w:p w14:paraId="6D14E433" w14:textId="77777777" w:rsidR="00B06CF7" w:rsidRDefault="00B06CF7" w:rsidP="00DB70D8">
      <w:pPr>
        <w:rPr>
          <w:rFonts w:ascii="Tahoma" w:hAnsi="Tahoma" w:cs="Tahoma"/>
          <w:b/>
          <w:bCs/>
          <w:sz w:val="32"/>
          <w:szCs w:val="32"/>
        </w:rPr>
      </w:pPr>
    </w:p>
    <w:p w14:paraId="229907CD" w14:textId="0730901A" w:rsidR="00DB70D8" w:rsidRPr="00833DA0" w:rsidRDefault="00DB70D8" w:rsidP="00DB70D8">
      <w:pPr>
        <w:rPr>
          <w:rFonts w:ascii="Tahoma" w:hAnsi="Tahoma" w:cs="Tahoma"/>
          <w:b/>
          <w:bCs/>
          <w:sz w:val="32"/>
          <w:szCs w:val="32"/>
        </w:rPr>
      </w:pPr>
      <w:r w:rsidRPr="00833DA0">
        <w:rPr>
          <w:rFonts w:ascii="Tahoma" w:hAnsi="Tahoma" w:cs="Tahoma"/>
          <w:b/>
          <w:bCs/>
          <w:sz w:val="32"/>
          <w:szCs w:val="32"/>
        </w:rPr>
        <w:t>Allegations made against a Member of Staff</w:t>
      </w:r>
    </w:p>
    <w:p w14:paraId="63CD0F4C" w14:textId="77777777" w:rsidR="00DB70D8" w:rsidRPr="00833DA0" w:rsidRDefault="00DB70D8" w:rsidP="00DB70D8">
      <w:pPr>
        <w:rPr>
          <w:rFonts w:ascii="Tahoma" w:hAnsi="Tahoma" w:cs="Tahoma"/>
          <w:sz w:val="24"/>
          <w:szCs w:val="24"/>
        </w:rPr>
      </w:pPr>
      <w:r w:rsidRPr="00833DA0">
        <w:rPr>
          <w:rFonts w:ascii="Tahoma" w:hAnsi="Tahoma" w:cs="Tahoma"/>
          <w:sz w:val="24"/>
          <w:szCs w:val="24"/>
        </w:rPr>
        <w:t>If a member of staff has information which suggests a member of staff has:</w:t>
      </w:r>
    </w:p>
    <w:p w14:paraId="4CD0CFEB" w14:textId="2F1CC099" w:rsidR="00DB70D8" w:rsidRPr="006C18AC" w:rsidRDefault="00DB70D8" w:rsidP="006C18AC">
      <w:pPr>
        <w:pStyle w:val="ListParagraph"/>
        <w:numPr>
          <w:ilvl w:val="0"/>
          <w:numId w:val="34"/>
        </w:numPr>
        <w:rPr>
          <w:rFonts w:ascii="Tahoma" w:hAnsi="Tahoma" w:cs="Tahoma"/>
          <w:sz w:val="24"/>
          <w:szCs w:val="24"/>
        </w:rPr>
      </w:pPr>
      <w:r w:rsidRPr="006C18AC">
        <w:rPr>
          <w:rFonts w:ascii="Tahoma" w:hAnsi="Tahoma" w:cs="Tahoma"/>
          <w:sz w:val="24"/>
          <w:szCs w:val="24"/>
        </w:rPr>
        <w:t>Behaved in a way that has harmed or may have harmed a</w:t>
      </w:r>
      <w:r w:rsidR="00011D94">
        <w:rPr>
          <w:rFonts w:ascii="Tahoma" w:hAnsi="Tahoma" w:cs="Tahoma"/>
          <w:sz w:val="24"/>
          <w:szCs w:val="24"/>
        </w:rPr>
        <w:t>n a</w:t>
      </w:r>
      <w:r w:rsidRPr="006C18AC">
        <w:rPr>
          <w:rFonts w:ascii="Tahoma" w:hAnsi="Tahoma" w:cs="Tahoma"/>
          <w:sz w:val="24"/>
          <w:szCs w:val="24"/>
        </w:rPr>
        <w:t>dult</w:t>
      </w:r>
      <w:r w:rsidR="00011D94">
        <w:rPr>
          <w:rFonts w:ascii="Tahoma" w:hAnsi="Tahoma" w:cs="Tahoma"/>
          <w:sz w:val="24"/>
          <w:szCs w:val="24"/>
        </w:rPr>
        <w:t xml:space="preserve"> at risk</w:t>
      </w:r>
      <w:r w:rsidRPr="006C18AC">
        <w:rPr>
          <w:rFonts w:ascii="Tahoma" w:hAnsi="Tahoma" w:cs="Tahoma"/>
          <w:sz w:val="24"/>
          <w:szCs w:val="24"/>
        </w:rPr>
        <w:t>.</w:t>
      </w:r>
    </w:p>
    <w:p w14:paraId="01C54723" w14:textId="45B293E4" w:rsidR="00DB70D8" w:rsidRPr="006C18AC" w:rsidRDefault="00DB70D8" w:rsidP="006C18AC">
      <w:pPr>
        <w:pStyle w:val="ListParagraph"/>
        <w:numPr>
          <w:ilvl w:val="0"/>
          <w:numId w:val="34"/>
        </w:numPr>
        <w:rPr>
          <w:rFonts w:ascii="Tahoma" w:hAnsi="Tahoma" w:cs="Tahoma"/>
          <w:sz w:val="24"/>
          <w:szCs w:val="24"/>
        </w:rPr>
      </w:pPr>
      <w:r w:rsidRPr="006C18AC">
        <w:rPr>
          <w:rFonts w:ascii="Tahoma" w:hAnsi="Tahoma" w:cs="Tahoma"/>
          <w:sz w:val="24"/>
          <w:szCs w:val="24"/>
        </w:rPr>
        <w:t>Possibly committed a criminal offence against, or related to, a</w:t>
      </w:r>
      <w:r w:rsidR="00011D94">
        <w:rPr>
          <w:rFonts w:ascii="Tahoma" w:hAnsi="Tahoma" w:cs="Tahoma"/>
          <w:sz w:val="24"/>
          <w:szCs w:val="24"/>
        </w:rPr>
        <w:t>n</w:t>
      </w:r>
      <w:r w:rsidRPr="006C18AC">
        <w:rPr>
          <w:rFonts w:ascii="Tahoma" w:hAnsi="Tahoma" w:cs="Tahoma"/>
          <w:sz w:val="24"/>
          <w:szCs w:val="24"/>
        </w:rPr>
        <w:t xml:space="preserve"> adult</w:t>
      </w:r>
      <w:r w:rsidR="00011D94">
        <w:rPr>
          <w:rFonts w:ascii="Tahoma" w:hAnsi="Tahoma" w:cs="Tahoma"/>
          <w:sz w:val="24"/>
          <w:szCs w:val="24"/>
        </w:rPr>
        <w:t xml:space="preserve"> at risk.</w:t>
      </w:r>
    </w:p>
    <w:p w14:paraId="0846B840" w14:textId="63A84582" w:rsidR="00DB70D8" w:rsidRPr="006C18AC" w:rsidRDefault="00DB70D8" w:rsidP="006C18AC">
      <w:pPr>
        <w:pStyle w:val="ListParagraph"/>
        <w:numPr>
          <w:ilvl w:val="0"/>
          <w:numId w:val="34"/>
        </w:numPr>
        <w:rPr>
          <w:rFonts w:ascii="Tahoma" w:hAnsi="Tahoma" w:cs="Tahoma"/>
          <w:sz w:val="24"/>
          <w:szCs w:val="24"/>
        </w:rPr>
      </w:pPr>
      <w:r w:rsidRPr="006C18AC">
        <w:rPr>
          <w:rFonts w:ascii="Tahoma" w:hAnsi="Tahoma" w:cs="Tahoma"/>
          <w:sz w:val="24"/>
          <w:szCs w:val="24"/>
        </w:rPr>
        <w:t>Behaved towards a</w:t>
      </w:r>
      <w:r w:rsidR="00011D94">
        <w:rPr>
          <w:rFonts w:ascii="Tahoma" w:hAnsi="Tahoma" w:cs="Tahoma"/>
          <w:sz w:val="24"/>
          <w:szCs w:val="24"/>
        </w:rPr>
        <w:t>n adult at risk</w:t>
      </w:r>
      <w:r w:rsidRPr="006C18AC">
        <w:rPr>
          <w:rFonts w:ascii="Tahoma" w:hAnsi="Tahoma" w:cs="Tahoma"/>
          <w:sz w:val="24"/>
          <w:szCs w:val="24"/>
        </w:rPr>
        <w:t xml:space="preserve"> in a way that has indicated she/he is unsuitable to work with </w:t>
      </w:r>
      <w:r w:rsidR="00011D94">
        <w:rPr>
          <w:rFonts w:ascii="Tahoma" w:hAnsi="Tahoma" w:cs="Tahoma"/>
          <w:sz w:val="24"/>
          <w:szCs w:val="24"/>
        </w:rPr>
        <w:t>adult</w:t>
      </w:r>
      <w:r w:rsidRPr="006C18AC">
        <w:rPr>
          <w:rFonts w:ascii="Tahoma" w:hAnsi="Tahoma" w:cs="Tahoma"/>
          <w:sz w:val="24"/>
          <w:szCs w:val="24"/>
        </w:rPr>
        <w:t>s/children</w:t>
      </w:r>
      <w:r w:rsidR="00011D94">
        <w:rPr>
          <w:rFonts w:ascii="Tahoma" w:hAnsi="Tahoma" w:cs="Tahoma"/>
          <w:sz w:val="24"/>
          <w:szCs w:val="24"/>
        </w:rPr>
        <w:t xml:space="preserve"> at risk</w:t>
      </w:r>
      <w:r w:rsidRPr="006C18AC">
        <w:rPr>
          <w:rFonts w:ascii="Tahoma" w:hAnsi="Tahoma" w:cs="Tahoma"/>
          <w:sz w:val="24"/>
          <w:szCs w:val="24"/>
        </w:rPr>
        <w:t>.</w:t>
      </w:r>
    </w:p>
    <w:p w14:paraId="1C171B03" w14:textId="77777777" w:rsidR="00DB70D8" w:rsidRPr="00833DA0" w:rsidRDefault="00DB70D8" w:rsidP="00DB70D8">
      <w:pPr>
        <w:rPr>
          <w:rFonts w:ascii="Tahoma" w:hAnsi="Tahoma" w:cs="Tahoma"/>
          <w:sz w:val="24"/>
          <w:szCs w:val="24"/>
        </w:rPr>
      </w:pPr>
      <w:r w:rsidRPr="00833DA0">
        <w:rPr>
          <w:rFonts w:ascii="Tahoma" w:hAnsi="Tahoma" w:cs="Tahoma"/>
          <w:sz w:val="24"/>
          <w:szCs w:val="24"/>
        </w:rPr>
        <w:t>The member of staff should immediately report this to the Designated Safeguarding Lead.</w:t>
      </w:r>
    </w:p>
    <w:p w14:paraId="3D740F8F" w14:textId="77777777" w:rsidR="00DB70D8" w:rsidRPr="00833DA0" w:rsidRDefault="00DB70D8" w:rsidP="00DB70D8">
      <w:pPr>
        <w:rPr>
          <w:rFonts w:ascii="Tahoma" w:hAnsi="Tahoma" w:cs="Tahoma"/>
          <w:sz w:val="24"/>
          <w:szCs w:val="24"/>
        </w:rPr>
      </w:pPr>
      <w:r w:rsidRPr="00833DA0">
        <w:rPr>
          <w:rFonts w:ascii="Tahoma" w:hAnsi="Tahoma" w:cs="Tahoma"/>
          <w:sz w:val="24"/>
          <w:szCs w:val="24"/>
        </w:rPr>
        <w:t>If appropriate, the Designated Safeguarding Lead will consult with/make a referral to the LADO (Local Authority Designated Officer). Follow the procedures for LADO referrals on the Suffolk Safeguarding Partnership website. LADOs can be contacted by e mail on LADO@suffolk.gov.uk or by using the LADO central telephone number: 0300 123 2044.</w:t>
      </w:r>
    </w:p>
    <w:p w14:paraId="2885A480" w14:textId="77777777" w:rsidR="00DB70D8" w:rsidRPr="00833DA0" w:rsidRDefault="00DB70D8" w:rsidP="00DB70D8">
      <w:pPr>
        <w:rPr>
          <w:rFonts w:ascii="Tahoma" w:hAnsi="Tahoma" w:cs="Tahoma"/>
          <w:sz w:val="24"/>
          <w:szCs w:val="24"/>
        </w:rPr>
      </w:pPr>
      <w:r w:rsidRPr="00833DA0">
        <w:rPr>
          <w:rFonts w:ascii="Tahoma" w:hAnsi="Tahoma" w:cs="Tahoma"/>
          <w:sz w:val="24"/>
          <w:szCs w:val="24"/>
        </w:rPr>
        <w:t>If the allegation is made about the Designated Safeguarding Lead, staff must inform Chair of Trustees.</w:t>
      </w:r>
    </w:p>
    <w:p w14:paraId="58037900" w14:textId="77777777" w:rsidR="00B06CF7" w:rsidRDefault="00B06CF7" w:rsidP="00DB70D8">
      <w:pPr>
        <w:rPr>
          <w:rFonts w:ascii="Tahoma" w:hAnsi="Tahoma" w:cs="Tahoma"/>
          <w:b/>
          <w:bCs/>
          <w:sz w:val="32"/>
          <w:szCs w:val="32"/>
        </w:rPr>
      </w:pPr>
    </w:p>
    <w:p w14:paraId="2A047F7E" w14:textId="758059D7" w:rsidR="00DB70D8" w:rsidRPr="00833DA0" w:rsidRDefault="00DB70D8" w:rsidP="00DB70D8">
      <w:pPr>
        <w:rPr>
          <w:rFonts w:ascii="Tahoma" w:hAnsi="Tahoma" w:cs="Tahoma"/>
          <w:b/>
          <w:bCs/>
          <w:sz w:val="32"/>
          <w:szCs w:val="32"/>
        </w:rPr>
      </w:pPr>
      <w:r w:rsidRPr="00833DA0">
        <w:rPr>
          <w:rFonts w:ascii="Tahoma" w:hAnsi="Tahoma" w:cs="Tahoma"/>
          <w:b/>
          <w:bCs/>
          <w:sz w:val="32"/>
          <w:szCs w:val="32"/>
        </w:rPr>
        <w:t>Recording and Managing Confidential Information</w:t>
      </w:r>
    </w:p>
    <w:p w14:paraId="099BD912" w14:textId="77777777" w:rsidR="00DB70D8" w:rsidRPr="00833DA0" w:rsidRDefault="00DB70D8" w:rsidP="00DB70D8">
      <w:pPr>
        <w:rPr>
          <w:rFonts w:ascii="Tahoma" w:hAnsi="Tahoma" w:cs="Tahoma"/>
          <w:sz w:val="24"/>
          <w:szCs w:val="24"/>
        </w:rPr>
      </w:pPr>
      <w:r w:rsidRPr="00833DA0">
        <w:rPr>
          <w:rFonts w:ascii="Tahoma" w:hAnsi="Tahoma" w:cs="Tahoma"/>
          <w:sz w:val="24"/>
          <w:szCs w:val="24"/>
        </w:rPr>
        <w:t>Hope Trust is committed to maintaining confidentiality wherever possible and information regarding safeguarding issues should be shared only with those who need to know. For further information, please see Hope Trust’s Confidentiality and Data Protection Policies.</w:t>
      </w:r>
    </w:p>
    <w:p w14:paraId="3AE34847" w14:textId="77777777" w:rsidR="00DB70D8" w:rsidRPr="00833DA0" w:rsidRDefault="00DB70D8" w:rsidP="00DB70D8">
      <w:pPr>
        <w:rPr>
          <w:rFonts w:ascii="Tahoma" w:hAnsi="Tahoma" w:cs="Tahoma"/>
          <w:sz w:val="24"/>
          <w:szCs w:val="24"/>
        </w:rPr>
      </w:pPr>
      <w:r w:rsidRPr="00833DA0">
        <w:rPr>
          <w:rFonts w:ascii="Tahoma" w:hAnsi="Tahoma" w:cs="Tahoma"/>
          <w:sz w:val="24"/>
          <w:szCs w:val="24"/>
        </w:rPr>
        <w:t>All allegations/concerns should be recorded in the agreed place/file/log where safeguarding concerns are recorded. The information should be factual and not based on opinions.</w:t>
      </w:r>
    </w:p>
    <w:p w14:paraId="3C58A33C" w14:textId="77777777" w:rsidR="00DB70D8" w:rsidRPr="00833DA0" w:rsidRDefault="00DB70D8" w:rsidP="00DB70D8">
      <w:pPr>
        <w:rPr>
          <w:rFonts w:ascii="Tahoma" w:hAnsi="Tahoma" w:cs="Tahoma"/>
          <w:sz w:val="24"/>
          <w:szCs w:val="24"/>
        </w:rPr>
      </w:pPr>
      <w:r w:rsidRPr="00833DA0">
        <w:rPr>
          <w:rFonts w:ascii="Tahoma" w:hAnsi="Tahoma" w:cs="Tahoma"/>
          <w:sz w:val="24"/>
          <w:szCs w:val="24"/>
        </w:rPr>
        <w:t>Record what the person tells you, what you have seen and names of witnesses if appropriate.</w:t>
      </w:r>
    </w:p>
    <w:p w14:paraId="2F7B0DAA" w14:textId="77777777" w:rsidR="00DB70D8" w:rsidRPr="00833DA0" w:rsidRDefault="00DB70D8" w:rsidP="00DB70D8">
      <w:pPr>
        <w:rPr>
          <w:rFonts w:ascii="Tahoma" w:hAnsi="Tahoma" w:cs="Tahoma"/>
          <w:sz w:val="24"/>
          <w:szCs w:val="24"/>
        </w:rPr>
      </w:pPr>
      <w:r w:rsidRPr="00833DA0">
        <w:rPr>
          <w:rFonts w:ascii="Tahoma" w:hAnsi="Tahoma" w:cs="Tahoma"/>
          <w:sz w:val="24"/>
          <w:szCs w:val="24"/>
        </w:rPr>
        <w:t>The information that is recorded will be kept secure and will comply with Hope Trust’s Data Protection Policy.</w:t>
      </w:r>
    </w:p>
    <w:p w14:paraId="1EC7F692" w14:textId="6ADCF77F" w:rsidR="00DB70D8" w:rsidRPr="00833DA0" w:rsidRDefault="00DB70D8" w:rsidP="00DB70D8">
      <w:pPr>
        <w:rPr>
          <w:rFonts w:ascii="Tahoma" w:hAnsi="Tahoma" w:cs="Tahoma"/>
          <w:b/>
          <w:bCs/>
          <w:sz w:val="32"/>
          <w:szCs w:val="32"/>
        </w:rPr>
      </w:pPr>
      <w:r w:rsidRPr="00833DA0">
        <w:rPr>
          <w:rFonts w:ascii="Tahoma" w:hAnsi="Tahoma" w:cs="Tahoma"/>
          <w:b/>
          <w:bCs/>
          <w:sz w:val="32"/>
          <w:szCs w:val="32"/>
        </w:rPr>
        <w:lastRenderedPageBreak/>
        <w:t>Disseminating/Reviewing Policy and Procedures</w:t>
      </w:r>
    </w:p>
    <w:p w14:paraId="784B0146" w14:textId="77777777" w:rsidR="00DB70D8" w:rsidRPr="00833DA0" w:rsidRDefault="00DB70D8" w:rsidP="00DB70D8">
      <w:pPr>
        <w:rPr>
          <w:rFonts w:ascii="Tahoma" w:hAnsi="Tahoma" w:cs="Tahoma"/>
          <w:sz w:val="24"/>
          <w:szCs w:val="24"/>
        </w:rPr>
      </w:pPr>
      <w:r w:rsidRPr="00833DA0">
        <w:rPr>
          <w:rFonts w:ascii="Tahoma" w:hAnsi="Tahoma" w:cs="Tahoma"/>
          <w:sz w:val="24"/>
          <w:szCs w:val="24"/>
        </w:rPr>
        <w:t>This safeguarding policy will be clearly communicated to staff. The Designated Safeguarding Lead will be responsible for ensuring that this is done.</w:t>
      </w:r>
    </w:p>
    <w:p w14:paraId="707CCA25" w14:textId="219FF3A2" w:rsidR="00DB70D8" w:rsidRPr="00833DA0" w:rsidRDefault="7E28798E" w:rsidP="00DB70D8">
      <w:pPr>
        <w:rPr>
          <w:rFonts w:ascii="Tahoma" w:hAnsi="Tahoma" w:cs="Tahoma"/>
          <w:sz w:val="24"/>
          <w:szCs w:val="24"/>
        </w:rPr>
      </w:pPr>
      <w:r w:rsidRPr="7E28798E">
        <w:rPr>
          <w:rFonts w:ascii="Tahoma" w:hAnsi="Tahoma" w:cs="Tahoma"/>
          <w:sz w:val="24"/>
          <w:szCs w:val="24"/>
        </w:rPr>
        <w:t xml:space="preserve">The safeguarding policy will be </w:t>
      </w:r>
      <w:r w:rsidRPr="00011D94">
        <w:rPr>
          <w:rFonts w:ascii="Tahoma" w:hAnsi="Tahoma" w:cs="Tahoma"/>
          <w:sz w:val="24"/>
          <w:szCs w:val="24"/>
        </w:rPr>
        <w:t xml:space="preserve">reviewed </w:t>
      </w:r>
      <w:r w:rsidR="00F778DD">
        <w:rPr>
          <w:rFonts w:ascii="Tahoma" w:hAnsi="Tahoma" w:cs="Tahoma"/>
          <w:sz w:val="24"/>
          <w:szCs w:val="24"/>
        </w:rPr>
        <w:t>every three years.  T</w:t>
      </w:r>
      <w:r w:rsidRPr="7E28798E">
        <w:rPr>
          <w:rFonts w:ascii="Tahoma" w:hAnsi="Tahoma" w:cs="Tahoma"/>
          <w:sz w:val="24"/>
          <w:szCs w:val="24"/>
        </w:rPr>
        <w:t>he Designated Safeguarding Lead will be involved in this process and can recommend change</w:t>
      </w:r>
      <w:r w:rsidRPr="00627511">
        <w:rPr>
          <w:rFonts w:ascii="Tahoma" w:hAnsi="Tahoma" w:cs="Tahoma"/>
          <w:sz w:val="24"/>
          <w:szCs w:val="24"/>
        </w:rPr>
        <w:t>s</w:t>
      </w:r>
      <w:r w:rsidR="00E13652" w:rsidRPr="00627511">
        <w:rPr>
          <w:rFonts w:ascii="Tahoma" w:hAnsi="Tahoma" w:cs="Tahoma"/>
          <w:sz w:val="24"/>
          <w:szCs w:val="24"/>
        </w:rPr>
        <w:t>.</w:t>
      </w:r>
      <w:r w:rsidRPr="7E28798E">
        <w:rPr>
          <w:rFonts w:ascii="Tahoma" w:hAnsi="Tahoma" w:cs="Tahoma"/>
          <w:sz w:val="24"/>
          <w:szCs w:val="24"/>
        </w:rPr>
        <w:t xml:space="preserve"> The Designated Safeguarding Lead will also ensure that any changes are clearly communicated to staff. </w:t>
      </w:r>
      <w:r w:rsidRPr="00627511">
        <w:rPr>
          <w:rFonts w:ascii="Tahoma" w:hAnsi="Tahoma" w:cs="Tahoma"/>
          <w:sz w:val="24"/>
          <w:szCs w:val="24"/>
        </w:rPr>
        <w:t>It may be appropriate to involve staff</w:t>
      </w:r>
      <w:r w:rsidR="00E13652" w:rsidRPr="00627511">
        <w:rPr>
          <w:rFonts w:ascii="Tahoma" w:hAnsi="Tahoma" w:cs="Tahoma"/>
          <w:sz w:val="24"/>
          <w:szCs w:val="24"/>
        </w:rPr>
        <w:t xml:space="preserve"> in reviews of policy and procedures.</w:t>
      </w:r>
    </w:p>
    <w:p w14:paraId="7E63E70C" w14:textId="7DA3A543" w:rsidR="00DB70D8" w:rsidRPr="00833DA0" w:rsidRDefault="00DB70D8" w:rsidP="00DB70D8">
      <w:pPr>
        <w:rPr>
          <w:rFonts w:ascii="Tahoma" w:hAnsi="Tahoma" w:cs="Tahoma"/>
          <w:b/>
          <w:bCs/>
          <w:sz w:val="32"/>
          <w:szCs w:val="32"/>
        </w:rPr>
      </w:pPr>
      <w:r w:rsidRPr="00833DA0">
        <w:rPr>
          <w:rFonts w:ascii="Tahoma" w:hAnsi="Tahoma" w:cs="Tahoma"/>
          <w:b/>
          <w:bCs/>
          <w:sz w:val="32"/>
          <w:szCs w:val="32"/>
        </w:rPr>
        <w:t>Making a Refer</w:t>
      </w:r>
      <w:r w:rsidR="00F778DD">
        <w:rPr>
          <w:rFonts w:ascii="Tahoma" w:hAnsi="Tahoma" w:cs="Tahoma"/>
          <w:b/>
          <w:bCs/>
          <w:sz w:val="32"/>
          <w:szCs w:val="32"/>
        </w:rPr>
        <w:t>ral</w:t>
      </w:r>
    </w:p>
    <w:p w14:paraId="59A3B011" w14:textId="77777777" w:rsidR="00DB70D8" w:rsidRPr="00833DA0" w:rsidRDefault="00DB70D8" w:rsidP="00DB70D8">
      <w:pPr>
        <w:rPr>
          <w:rFonts w:ascii="Tahoma" w:hAnsi="Tahoma" w:cs="Tahoma"/>
          <w:sz w:val="24"/>
          <w:szCs w:val="24"/>
        </w:rPr>
      </w:pPr>
      <w:r w:rsidRPr="00833DA0">
        <w:rPr>
          <w:rFonts w:ascii="Tahoma" w:hAnsi="Tahoma" w:cs="Tahoma"/>
          <w:sz w:val="24"/>
          <w:szCs w:val="24"/>
        </w:rPr>
        <w:t>Please dial 999 if the person is in immediate danger.</w:t>
      </w:r>
    </w:p>
    <w:p w14:paraId="46D67FBE" w14:textId="77777777" w:rsidR="00DB70D8" w:rsidRPr="00833DA0" w:rsidRDefault="00DB70D8" w:rsidP="00DB70D8">
      <w:pPr>
        <w:rPr>
          <w:rFonts w:ascii="Tahoma" w:hAnsi="Tahoma" w:cs="Tahoma"/>
          <w:sz w:val="24"/>
          <w:szCs w:val="24"/>
        </w:rPr>
      </w:pPr>
    </w:p>
    <w:p w14:paraId="61C9E1B2" w14:textId="61030CDD" w:rsidR="008427E7" w:rsidRPr="00833DA0" w:rsidRDefault="008427E7" w:rsidP="008427E7">
      <w:pPr>
        <w:rPr>
          <w:rFonts w:ascii="Tahoma" w:eastAsia="Times New Roman" w:hAnsi="Tahoma" w:cs="Tahoma"/>
          <w:b/>
          <w:bCs/>
          <w:color w:val="000000" w:themeColor="text1"/>
          <w:sz w:val="28"/>
          <w:szCs w:val="28"/>
          <w:lang w:eastAsia="en-GB"/>
        </w:rPr>
      </w:pPr>
    </w:p>
    <w:sectPr w:rsidR="008427E7" w:rsidRPr="00833DA0" w:rsidSect="00833DA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8905" w14:textId="77777777" w:rsidR="00C20193" w:rsidRDefault="00C20193" w:rsidP="00F74116">
      <w:pPr>
        <w:spacing w:after="0" w:line="240" w:lineRule="auto"/>
      </w:pPr>
      <w:r>
        <w:separator/>
      </w:r>
    </w:p>
  </w:endnote>
  <w:endnote w:type="continuationSeparator" w:id="0">
    <w:p w14:paraId="426C5B8A" w14:textId="77777777" w:rsidR="00C20193" w:rsidRDefault="00C20193" w:rsidP="00F74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6F9C" w14:textId="315EF4B8" w:rsidR="00833DA0" w:rsidRDefault="00833DA0" w:rsidP="00833DA0">
    <w:pPr>
      <w:pStyle w:val="Footer"/>
      <w:pBdr>
        <w:top w:val="single" w:sz="4" w:space="1" w:color="auto"/>
      </w:pBdr>
      <w:tabs>
        <w:tab w:val="clear" w:pos="9360"/>
        <w:tab w:val="right" w:pos="9633"/>
      </w:tabs>
    </w:pPr>
    <w:r>
      <w:t>Version 0</w:t>
    </w:r>
    <w:r w:rsidR="00E13652">
      <w:t>4</w:t>
    </w:r>
    <w:r>
      <w:tab/>
    </w:r>
    <w:r>
      <w:rPr>
        <w:color w:val="7F7F7F" w:themeColor="background1" w:themeShade="7F"/>
        <w:spacing w:val="60"/>
      </w:rPr>
      <w:t>Page</w:t>
    </w:r>
    <w:r>
      <w:t xml:space="preserve"> | </w:t>
    </w:r>
    <w:r>
      <w:fldChar w:fldCharType="begin"/>
    </w:r>
    <w:r>
      <w:instrText xml:space="preserve"> PAGE   \* MERGEFORMAT </w:instrText>
    </w:r>
    <w:r>
      <w:fldChar w:fldCharType="separate"/>
    </w:r>
    <w:r>
      <w:t>1</w:t>
    </w:r>
    <w:r>
      <w:rPr>
        <w:b/>
        <w:bCs/>
        <w:noProof/>
      </w:rPr>
      <w:fldChar w:fldCharType="end"/>
    </w:r>
    <w:r w:rsidR="007B5D25">
      <w:rPr>
        <w:noProof/>
      </w:rPr>
      <w:t xml:space="preserve"> of 10</w:t>
    </w:r>
    <w:r w:rsidR="007B5D25">
      <w:rPr>
        <w:b/>
        <w:bCs/>
        <w:noProof/>
      </w:rPr>
      <w:t xml:space="preserve"> </w:t>
    </w:r>
    <w:r>
      <w:rPr>
        <w:b/>
        <w:bCs/>
        <w:noProof/>
      </w:rPr>
      <w:tab/>
      <w:t>Review Date: March 2026</w:t>
    </w:r>
  </w:p>
  <w:p w14:paraId="726A8E6A" w14:textId="77777777" w:rsidR="00833DA0" w:rsidRDefault="00833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2872" w14:textId="77777777" w:rsidR="00C20193" w:rsidRDefault="00C20193" w:rsidP="00F74116">
      <w:pPr>
        <w:spacing w:after="0" w:line="240" w:lineRule="auto"/>
      </w:pPr>
      <w:r>
        <w:separator/>
      </w:r>
    </w:p>
  </w:footnote>
  <w:footnote w:type="continuationSeparator" w:id="0">
    <w:p w14:paraId="3B299CB7" w14:textId="77777777" w:rsidR="00C20193" w:rsidRDefault="00C20193" w:rsidP="00F74116">
      <w:pPr>
        <w:spacing w:after="0" w:line="240" w:lineRule="auto"/>
      </w:pPr>
      <w:r>
        <w:continuationSeparator/>
      </w:r>
    </w:p>
  </w:footnote>
  <w:footnote w:id="1">
    <w:p w14:paraId="4E8870B3" w14:textId="7237CD56" w:rsidR="008D7643" w:rsidRDefault="008D7643">
      <w:pPr>
        <w:pStyle w:val="FootnoteText"/>
      </w:pPr>
      <w:r w:rsidRPr="00627511">
        <w:rPr>
          <w:rStyle w:val="FootnoteReference"/>
        </w:rPr>
        <w:footnoteRef/>
      </w:r>
      <w:r w:rsidRPr="00627511">
        <w:t xml:space="preserve"> </w:t>
      </w:r>
      <w:hyperlink r:id="rId1" w:history="1">
        <w:r w:rsidRPr="00627511">
          <w:rPr>
            <w:rStyle w:val="Hyperlink"/>
          </w:rPr>
          <w:t>www.legislation.gov.uk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1AB5" w14:textId="5173632D" w:rsidR="00833DA0" w:rsidRDefault="00833DA0" w:rsidP="00833DA0">
    <w:pPr>
      <w:pStyle w:val="Header"/>
      <w:pBdr>
        <w:bottom w:val="single" w:sz="4" w:space="1" w:color="auto"/>
      </w:pBdr>
    </w:pPr>
    <w:r>
      <w:t>Hope Trust Policy</w:t>
    </w:r>
    <w:r>
      <w:tab/>
      <w:t>Safeguarding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442"/>
    <w:multiLevelType w:val="hybridMultilevel"/>
    <w:tmpl w:val="0510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200AF"/>
    <w:multiLevelType w:val="hybridMultilevel"/>
    <w:tmpl w:val="B4F0F9FC"/>
    <w:lvl w:ilvl="0" w:tplc="37DA16F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0E5FDA"/>
    <w:multiLevelType w:val="hybridMultilevel"/>
    <w:tmpl w:val="1242D8E0"/>
    <w:lvl w:ilvl="0" w:tplc="37DA1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5CEE"/>
    <w:multiLevelType w:val="hybridMultilevel"/>
    <w:tmpl w:val="0C4E67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E0DE5"/>
    <w:multiLevelType w:val="hybridMultilevel"/>
    <w:tmpl w:val="996C59A8"/>
    <w:lvl w:ilvl="0" w:tplc="37DA1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849E7"/>
    <w:multiLevelType w:val="hybridMultilevel"/>
    <w:tmpl w:val="DFFEAF9C"/>
    <w:lvl w:ilvl="0" w:tplc="68A894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32648"/>
    <w:multiLevelType w:val="hybridMultilevel"/>
    <w:tmpl w:val="927C021C"/>
    <w:lvl w:ilvl="0" w:tplc="914ED0F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C4C3D"/>
    <w:multiLevelType w:val="hybridMultilevel"/>
    <w:tmpl w:val="EE1EA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E65DF4"/>
    <w:multiLevelType w:val="hybridMultilevel"/>
    <w:tmpl w:val="5F84E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21CD1"/>
    <w:multiLevelType w:val="hybridMultilevel"/>
    <w:tmpl w:val="782E1576"/>
    <w:lvl w:ilvl="0" w:tplc="914ED0F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F7707"/>
    <w:multiLevelType w:val="hybridMultilevel"/>
    <w:tmpl w:val="EB1EA2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53082"/>
    <w:multiLevelType w:val="hybridMultilevel"/>
    <w:tmpl w:val="4A6A2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2279BD"/>
    <w:multiLevelType w:val="hybridMultilevel"/>
    <w:tmpl w:val="454E57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C1A66"/>
    <w:multiLevelType w:val="hybridMultilevel"/>
    <w:tmpl w:val="BC92E6DA"/>
    <w:lvl w:ilvl="0" w:tplc="914ED0F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73850"/>
    <w:multiLevelType w:val="hybridMultilevel"/>
    <w:tmpl w:val="415A99A2"/>
    <w:lvl w:ilvl="0" w:tplc="8FBA619E">
      <w:start w:val="3"/>
      <w:numFmt w:val="bullet"/>
      <w:lvlText w:val="•"/>
      <w:lvlJc w:val="left"/>
      <w:pPr>
        <w:ind w:left="108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3176A"/>
    <w:multiLevelType w:val="hybridMultilevel"/>
    <w:tmpl w:val="C4545BDC"/>
    <w:lvl w:ilvl="0" w:tplc="914ED0F4">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F26F6B"/>
    <w:multiLevelType w:val="hybridMultilevel"/>
    <w:tmpl w:val="38B01C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901F4D"/>
    <w:multiLevelType w:val="hybridMultilevel"/>
    <w:tmpl w:val="2C30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02FDB"/>
    <w:multiLevelType w:val="hybridMultilevel"/>
    <w:tmpl w:val="4F3871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D00FA8"/>
    <w:multiLevelType w:val="hybridMultilevel"/>
    <w:tmpl w:val="B2E44E64"/>
    <w:lvl w:ilvl="0" w:tplc="68A894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30E15"/>
    <w:multiLevelType w:val="hybridMultilevel"/>
    <w:tmpl w:val="5330D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A84D6D"/>
    <w:multiLevelType w:val="hybridMultilevel"/>
    <w:tmpl w:val="1DF2144A"/>
    <w:lvl w:ilvl="0" w:tplc="8FBA619E">
      <w:start w:val="3"/>
      <w:numFmt w:val="bullet"/>
      <w:lvlText w:val="•"/>
      <w:lvlJc w:val="left"/>
      <w:pPr>
        <w:ind w:left="360" w:hanging="360"/>
      </w:pPr>
      <w:rPr>
        <w:rFonts w:ascii="Tahoma" w:eastAsiaTheme="minorHAnsi" w:hAnsi="Tahoma" w:cs="Tahoma"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6B0197B"/>
    <w:multiLevelType w:val="hybridMultilevel"/>
    <w:tmpl w:val="52A4B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671220"/>
    <w:multiLevelType w:val="hybridMultilevel"/>
    <w:tmpl w:val="24A63C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442B9F"/>
    <w:multiLevelType w:val="hybridMultilevel"/>
    <w:tmpl w:val="12689F74"/>
    <w:lvl w:ilvl="0" w:tplc="37DA1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F2A39"/>
    <w:multiLevelType w:val="hybridMultilevel"/>
    <w:tmpl w:val="14CE7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8F4668"/>
    <w:multiLevelType w:val="hybridMultilevel"/>
    <w:tmpl w:val="32FAF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D93516"/>
    <w:multiLevelType w:val="hybridMultilevel"/>
    <w:tmpl w:val="D3BE9E24"/>
    <w:lvl w:ilvl="0" w:tplc="914ED0F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224E0"/>
    <w:multiLevelType w:val="hybridMultilevel"/>
    <w:tmpl w:val="BFC44446"/>
    <w:lvl w:ilvl="0" w:tplc="37DA1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DF58C0"/>
    <w:multiLevelType w:val="hybridMultilevel"/>
    <w:tmpl w:val="09D23F7C"/>
    <w:lvl w:ilvl="0" w:tplc="8FBA619E">
      <w:start w:val="3"/>
      <w:numFmt w:val="bullet"/>
      <w:lvlText w:val="•"/>
      <w:lvlJc w:val="left"/>
      <w:pPr>
        <w:ind w:left="1800" w:hanging="360"/>
      </w:pPr>
      <w:rPr>
        <w:rFonts w:ascii="Tahoma" w:eastAsiaTheme="minorHAnsi"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1402923"/>
    <w:multiLevelType w:val="hybridMultilevel"/>
    <w:tmpl w:val="592C4056"/>
    <w:lvl w:ilvl="0" w:tplc="8FBA619E">
      <w:start w:val="3"/>
      <w:numFmt w:val="bullet"/>
      <w:lvlText w:val="•"/>
      <w:lvlJc w:val="left"/>
      <w:pPr>
        <w:ind w:left="1080" w:hanging="360"/>
      </w:pPr>
      <w:rPr>
        <w:rFonts w:ascii="Tahoma" w:eastAsiaTheme="minorHAns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9B21A2"/>
    <w:multiLevelType w:val="hybridMultilevel"/>
    <w:tmpl w:val="10665D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3B0BC2"/>
    <w:multiLevelType w:val="hybridMultilevel"/>
    <w:tmpl w:val="9C74A9D2"/>
    <w:lvl w:ilvl="0" w:tplc="37DA1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9439A5"/>
    <w:multiLevelType w:val="hybridMultilevel"/>
    <w:tmpl w:val="51D60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2566DB"/>
    <w:multiLevelType w:val="hybridMultilevel"/>
    <w:tmpl w:val="7C380D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0287AF9"/>
    <w:multiLevelType w:val="hybridMultilevel"/>
    <w:tmpl w:val="CA18AB84"/>
    <w:lvl w:ilvl="0" w:tplc="914ED0F4">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7C1676"/>
    <w:multiLevelType w:val="hybridMultilevel"/>
    <w:tmpl w:val="D5FE2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10069DA"/>
    <w:multiLevelType w:val="hybridMultilevel"/>
    <w:tmpl w:val="50C2ACB8"/>
    <w:lvl w:ilvl="0" w:tplc="37DA1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14FE1"/>
    <w:multiLevelType w:val="hybridMultilevel"/>
    <w:tmpl w:val="780CE9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290365"/>
    <w:multiLevelType w:val="hybridMultilevel"/>
    <w:tmpl w:val="40B829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88213">
    <w:abstractNumId w:val="0"/>
  </w:num>
  <w:num w:numId="2" w16cid:durableId="1984844555">
    <w:abstractNumId w:val="24"/>
  </w:num>
  <w:num w:numId="3" w16cid:durableId="403339458">
    <w:abstractNumId w:val="2"/>
  </w:num>
  <w:num w:numId="4" w16cid:durableId="1991712509">
    <w:abstractNumId w:val="1"/>
  </w:num>
  <w:num w:numId="5" w16cid:durableId="1945066931">
    <w:abstractNumId w:val="37"/>
  </w:num>
  <w:num w:numId="6" w16cid:durableId="1412390817">
    <w:abstractNumId w:val="32"/>
  </w:num>
  <w:num w:numId="7" w16cid:durableId="2129621652">
    <w:abstractNumId w:val="28"/>
  </w:num>
  <w:num w:numId="8" w16cid:durableId="1932740939">
    <w:abstractNumId w:val="4"/>
  </w:num>
  <w:num w:numId="9" w16cid:durableId="1999844499">
    <w:abstractNumId w:val="5"/>
  </w:num>
  <w:num w:numId="10" w16cid:durableId="599795911">
    <w:abstractNumId w:val="19"/>
  </w:num>
  <w:num w:numId="11" w16cid:durableId="751779763">
    <w:abstractNumId w:val="36"/>
  </w:num>
  <w:num w:numId="12" w16cid:durableId="695813538">
    <w:abstractNumId w:val="7"/>
  </w:num>
  <w:num w:numId="13" w16cid:durableId="2117409649">
    <w:abstractNumId w:val="34"/>
  </w:num>
  <w:num w:numId="14" w16cid:durableId="497616837">
    <w:abstractNumId w:val="17"/>
  </w:num>
  <w:num w:numId="15" w16cid:durableId="1985619318">
    <w:abstractNumId w:val="27"/>
  </w:num>
  <w:num w:numId="16" w16cid:durableId="643241739">
    <w:abstractNumId w:val="15"/>
  </w:num>
  <w:num w:numId="17" w16cid:durableId="544103420">
    <w:abstractNumId w:val="13"/>
  </w:num>
  <w:num w:numId="18" w16cid:durableId="722486519">
    <w:abstractNumId w:val="35"/>
  </w:num>
  <w:num w:numId="19" w16cid:durableId="697970911">
    <w:abstractNumId w:val="9"/>
  </w:num>
  <w:num w:numId="20" w16cid:durableId="2016414557">
    <w:abstractNumId w:val="6"/>
  </w:num>
  <w:num w:numId="21" w16cid:durableId="1492284417">
    <w:abstractNumId w:val="8"/>
  </w:num>
  <w:num w:numId="22" w16cid:durableId="234704004">
    <w:abstractNumId w:val="39"/>
  </w:num>
  <w:num w:numId="23" w16cid:durableId="2021542141">
    <w:abstractNumId w:val="22"/>
  </w:num>
  <w:num w:numId="24" w16cid:durableId="30150476">
    <w:abstractNumId w:val="26"/>
  </w:num>
  <w:num w:numId="25" w16cid:durableId="1584297403">
    <w:abstractNumId w:val="23"/>
  </w:num>
  <w:num w:numId="26" w16cid:durableId="718361523">
    <w:abstractNumId w:val="38"/>
  </w:num>
  <w:num w:numId="27" w16cid:durableId="29235083">
    <w:abstractNumId w:val="31"/>
  </w:num>
  <w:num w:numId="28" w16cid:durableId="521667946">
    <w:abstractNumId w:val="10"/>
  </w:num>
  <w:num w:numId="29" w16cid:durableId="705520408">
    <w:abstractNumId w:val="25"/>
  </w:num>
  <w:num w:numId="30" w16cid:durableId="522135411">
    <w:abstractNumId w:val="20"/>
  </w:num>
  <w:num w:numId="31" w16cid:durableId="2050951492">
    <w:abstractNumId w:val="12"/>
  </w:num>
  <w:num w:numId="32" w16cid:durableId="630525306">
    <w:abstractNumId w:val="18"/>
  </w:num>
  <w:num w:numId="33" w16cid:durableId="696781578">
    <w:abstractNumId w:val="16"/>
  </w:num>
  <w:num w:numId="34" w16cid:durableId="331640912">
    <w:abstractNumId w:val="3"/>
  </w:num>
  <w:num w:numId="35" w16cid:durableId="1808275844">
    <w:abstractNumId w:val="11"/>
  </w:num>
  <w:num w:numId="36" w16cid:durableId="694619669">
    <w:abstractNumId w:val="33"/>
  </w:num>
  <w:num w:numId="37" w16cid:durableId="333338301">
    <w:abstractNumId w:val="30"/>
  </w:num>
  <w:num w:numId="38" w16cid:durableId="1491365106">
    <w:abstractNumId w:val="29"/>
  </w:num>
  <w:num w:numId="39" w16cid:durableId="2017689469">
    <w:abstractNumId w:val="21"/>
  </w:num>
  <w:num w:numId="40" w16cid:durableId="1260137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4C"/>
    <w:rsid w:val="00011D94"/>
    <w:rsid w:val="00022B93"/>
    <w:rsid w:val="000D1892"/>
    <w:rsid w:val="0014777C"/>
    <w:rsid w:val="0025495A"/>
    <w:rsid w:val="002C3BD8"/>
    <w:rsid w:val="00340C62"/>
    <w:rsid w:val="00386D01"/>
    <w:rsid w:val="003F7358"/>
    <w:rsid w:val="00412595"/>
    <w:rsid w:val="004D723B"/>
    <w:rsid w:val="004F12D3"/>
    <w:rsid w:val="005265B2"/>
    <w:rsid w:val="00577F5C"/>
    <w:rsid w:val="005E1AC5"/>
    <w:rsid w:val="005F5834"/>
    <w:rsid w:val="00627511"/>
    <w:rsid w:val="006C18AC"/>
    <w:rsid w:val="0070185D"/>
    <w:rsid w:val="007300D2"/>
    <w:rsid w:val="00731879"/>
    <w:rsid w:val="00751D0A"/>
    <w:rsid w:val="00794CBF"/>
    <w:rsid w:val="007B4E55"/>
    <w:rsid w:val="007B5D25"/>
    <w:rsid w:val="00833DA0"/>
    <w:rsid w:val="008427E7"/>
    <w:rsid w:val="00896330"/>
    <w:rsid w:val="008D7643"/>
    <w:rsid w:val="00904C64"/>
    <w:rsid w:val="00921567"/>
    <w:rsid w:val="009A3856"/>
    <w:rsid w:val="009B68C2"/>
    <w:rsid w:val="00A017B3"/>
    <w:rsid w:val="00A31DAE"/>
    <w:rsid w:val="00B06CF7"/>
    <w:rsid w:val="00B4455F"/>
    <w:rsid w:val="00B45A8B"/>
    <w:rsid w:val="00B82D08"/>
    <w:rsid w:val="00B952E1"/>
    <w:rsid w:val="00C01F09"/>
    <w:rsid w:val="00C20193"/>
    <w:rsid w:val="00C227DF"/>
    <w:rsid w:val="00C7174C"/>
    <w:rsid w:val="00C84995"/>
    <w:rsid w:val="00D53B66"/>
    <w:rsid w:val="00D857B7"/>
    <w:rsid w:val="00D93DBE"/>
    <w:rsid w:val="00DB70D8"/>
    <w:rsid w:val="00DF0B9A"/>
    <w:rsid w:val="00DF3E08"/>
    <w:rsid w:val="00E109ED"/>
    <w:rsid w:val="00E13652"/>
    <w:rsid w:val="00E56ED3"/>
    <w:rsid w:val="00E812B9"/>
    <w:rsid w:val="00E857C3"/>
    <w:rsid w:val="00F74116"/>
    <w:rsid w:val="00F778DD"/>
    <w:rsid w:val="7E287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78553"/>
  <w15:chartTrackingRefBased/>
  <w15:docId w15:val="{18249B5E-D8CE-48AD-8EEA-2B98B559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eCongregation">
    <w:name w:val="Centre Congregation"/>
    <w:basedOn w:val="NormalWeb"/>
    <w:next w:val="CentreMinister"/>
    <w:autoRedefine/>
    <w:qFormat/>
    <w:rsid w:val="00904C64"/>
    <w:pPr>
      <w:spacing w:after="0" w:line="240" w:lineRule="auto"/>
      <w:jc w:val="center"/>
    </w:pPr>
    <w:rPr>
      <w:rFonts w:ascii="Calibri" w:eastAsia="+mn-ea" w:hAnsi="Calibri" w:cs="+mn-cs"/>
      <w:color w:val="FFFFFF"/>
      <w:kern w:val="24"/>
      <w:sz w:val="144"/>
      <w:szCs w:val="80"/>
      <w:lang w:eastAsia="en-GB"/>
    </w:rPr>
  </w:style>
  <w:style w:type="paragraph" w:styleId="NormalWeb">
    <w:name w:val="Normal (Web)"/>
    <w:basedOn w:val="Normal"/>
    <w:uiPriority w:val="99"/>
    <w:semiHidden/>
    <w:unhideWhenUsed/>
    <w:rsid w:val="00904C64"/>
    <w:rPr>
      <w:rFonts w:ascii="Times New Roman" w:hAnsi="Times New Roman" w:cs="Times New Roman"/>
      <w:sz w:val="24"/>
      <w:szCs w:val="24"/>
    </w:rPr>
  </w:style>
  <w:style w:type="paragraph" w:customStyle="1" w:styleId="CongregationWords">
    <w:name w:val="Congregation Words"/>
    <w:basedOn w:val="Normal"/>
    <w:next w:val="Normal"/>
    <w:autoRedefine/>
    <w:qFormat/>
    <w:rsid w:val="00904C64"/>
    <w:pPr>
      <w:spacing w:after="0"/>
    </w:pPr>
    <w:rPr>
      <w:color w:val="FFFFFF" w:themeColor="background1"/>
      <w:sz w:val="144"/>
      <w:szCs w:val="144"/>
    </w:rPr>
  </w:style>
  <w:style w:type="paragraph" w:customStyle="1" w:styleId="CentreMinister">
    <w:name w:val="Centre Minister"/>
    <w:basedOn w:val="NormalWeb"/>
    <w:autoRedefine/>
    <w:qFormat/>
    <w:rsid w:val="00904C64"/>
    <w:pPr>
      <w:spacing w:after="0" w:line="240" w:lineRule="auto"/>
      <w:jc w:val="center"/>
    </w:pPr>
    <w:rPr>
      <w:rFonts w:ascii="Calibri" w:eastAsia="+mn-ea" w:hAnsi="Calibri" w:cs="+mn-cs"/>
      <w:color w:val="FCD5B5"/>
      <w:kern w:val="24"/>
      <w:sz w:val="96"/>
      <w:szCs w:val="64"/>
      <w:lang w:eastAsia="en-GB"/>
    </w:rPr>
  </w:style>
  <w:style w:type="table" w:styleId="TableGrid">
    <w:name w:val="Table Grid"/>
    <w:basedOn w:val="TableNormal"/>
    <w:uiPriority w:val="39"/>
    <w:rsid w:val="005E1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7E7"/>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8427E7"/>
    <w:rPr>
      <w:sz w:val="24"/>
      <w:szCs w:val="24"/>
    </w:rPr>
  </w:style>
  <w:style w:type="paragraph" w:styleId="Footer">
    <w:name w:val="footer"/>
    <w:basedOn w:val="Normal"/>
    <w:link w:val="FooterChar"/>
    <w:uiPriority w:val="99"/>
    <w:unhideWhenUsed/>
    <w:rsid w:val="008427E7"/>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8427E7"/>
    <w:rPr>
      <w:sz w:val="24"/>
      <w:szCs w:val="24"/>
    </w:rPr>
  </w:style>
  <w:style w:type="paragraph" w:styleId="ListParagraph">
    <w:name w:val="List Paragraph"/>
    <w:basedOn w:val="Normal"/>
    <w:uiPriority w:val="34"/>
    <w:qFormat/>
    <w:rsid w:val="008427E7"/>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8D7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643"/>
    <w:rPr>
      <w:sz w:val="20"/>
      <w:szCs w:val="20"/>
    </w:rPr>
  </w:style>
  <w:style w:type="character" w:styleId="FootnoteReference">
    <w:name w:val="footnote reference"/>
    <w:basedOn w:val="DefaultParagraphFont"/>
    <w:uiPriority w:val="99"/>
    <w:semiHidden/>
    <w:unhideWhenUsed/>
    <w:rsid w:val="008D7643"/>
    <w:rPr>
      <w:vertAlign w:val="superscript"/>
    </w:rPr>
  </w:style>
  <w:style w:type="character" w:styleId="Hyperlink">
    <w:name w:val="Hyperlink"/>
    <w:basedOn w:val="DefaultParagraphFont"/>
    <w:uiPriority w:val="99"/>
    <w:unhideWhenUsed/>
    <w:rsid w:val="008D7643"/>
    <w:rPr>
      <w:color w:val="0563C1" w:themeColor="hyperlink"/>
      <w:u w:val="single"/>
    </w:rPr>
  </w:style>
  <w:style w:type="character" w:styleId="UnresolvedMention">
    <w:name w:val="Unresolved Mention"/>
    <w:basedOn w:val="DefaultParagraphFont"/>
    <w:uiPriority w:val="99"/>
    <w:semiHidden/>
    <w:unhideWhenUsed/>
    <w:rsid w:val="008D7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4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leg</b:Tag>
    <b:SourceType>InternetSite</b:SourceType>
    <b:Guid>{C81F0B2F-E525-4EF0-9C23-7CA63FC713EE}</b:Guid>
    <b:InternetSiteTitle>legislation.gov.uk</b:InternetSiteTitle>
    <b:RefOrder>1</b:RefOrder>
  </b:Source>
</b:Sources>
</file>

<file path=customXml/itemProps1.xml><?xml version="1.0" encoding="utf-8"?>
<ds:datastoreItem xmlns:ds="http://schemas.openxmlformats.org/officeDocument/2006/customXml" ds:itemID="{91533E36-D229-4352-8231-5028ABF2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White</dc:creator>
  <cp:keywords/>
  <dc:description/>
  <cp:lastModifiedBy>David White</cp:lastModifiedBy>
  <cp:revision>10</cp:revision>
  <cp:lastPrinted>2023-09-07T14:59:00Z</cp:lastPrinted>
  <dcterms:created xsi:type="dcterms:W3CDTF">2023-08-08T09:47:00Z</dcterms:created>
  <dcterms:modified xsi:type="dcterms:W3CDTF">2023-11-14T09:15:00Z</dcterms:modified>
</cp:coreProperties>
</file>